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37" w:rsidRPr="00E02337" w:rsidRDefault="00E02337" w:rsidP="004D0578">
      <w:pPr>
        <w:adjustRightInd/>
        <w:snapToGrid/>
        <w:spacing w:after="0"/>
        <w:jc w:val="center"/>
        <w:rPr>
          <w:rFonts w:ascii="Arial" w:eastAsia="仿宋_GB2312" w:hAnsi="Arial" w:cs="Arial"/>
          <w:color w:val="333333"/>
          <w:sz w:val="32"/>
          <w:szCs w:val="32"/>
        </w:rPr>
      </w:pPr>
      <w:r w:rsidRPr="00E02337">
        <w:rPr>
          <w:rFonts w:ascii="Arial" w:eastAsia="仿宋_GB2312" w:hAnsi="Arial" w:cs="Arial"/>
          <w:color w:val="333333"/>
          <w:sz w:val="32"/>
          <w:szCs w:val="32"/>
        </w:rPr>
        <w:t>关于举办</w:t>
      </w:r>
      <w:r w:rsidRPr="00E02337">
        <w:rPr>
          <w:rFonts w:ascii="Arial" w:eastAsia="仿宋_GB2312" w:hAnsi="Arial" w:cs="Arial"/>
          <w:color w:val="333333"/>
          <w:sz w:val="32"/>
          <w:szCs w:val="32"/>
        </w:rPr>
        <w:t>2018</w:t>
      </w:r>
      <w:r w:rsidRPr="00E02337">
        <w:rPr>
          <w:rFonts w:ascii="Arial" w:eastAsia="仿宋_GB2312" w:hAnsi="Arial" w:cs="Arial"/>
          <w:color w:val="333333"/>
          <w:sz w:val="32"/>
          <w:szCs w:val="32"/>
        </w:rPr>
        <w:t>年</w:t>
      </w:r>
      <w:r w:rsidRPr="00E02337">
        <w:rPr>
          <w:rFonts w:ascii="Arial" w:eastAsia="仿宋_GB2312" w:hAnsi="Arial" w:cs="Arial"/>
          <w:color w:val="333333"/>
          <w:sz w:val="32"/>
          <w:szCs w:val="32"/>
        </w:rPr>
        <w:t>“</w:t>
      </w:r>
      <w:r w:rsidRPr="00E02337">
        <w:rPr>
          <w:rFonts w:ascii="Arial" w:eastAsia="仿宋_GB2312" w:hAnsi="Arial" w:cs="Arial"/>
          <w:color w:val="333333"/>
          <w:sz w:val="32"/>
          <w:szCs w:val="32"/>
        </w:rPr>
        <w:t>中国研究生创新实践系列大赛</w:t>
      </w:r>
      <w:r w:rsidRPr="00E02337">
        <w:rPr>
          <w:rFonts w:ascii="Arial" w:eastAsia="仿宋_GB2312" w:hAnsi="Arial" w:cs="Arial"/>
          <w:color w:val="333333"/>
          <w:sz w:val="32"/>
          <w:szCs w:val="32"/>
        </w:rPr>
        <w:t>”</w:t>
      </w:r>
      <w:r w:rsidRPr="00E02337">
        <w:rPr>
          <w:rFonts w:ascii="Arial" w:eastAsia="仿宋_GB2312" w:hAnsi="Arial" w:cs="Arial"/>
          <w:color w:val="333333"/>
          <w:sz w:val="32"/>
          <w:szCs w:val="32"/>
        </w:rPr>
        <w:t>的通知</w:t>
      </w:r>
      <w:r w:rsidR="004D0578" w:rsidRPr="004D0578">
        <w:rPr>
          <w:rFonts w:ascii="Arial" w:eastAsia="仿宋_GB2312" w:hAnsi="Arial" w:cs="Arial"/>
          <w:color w:val="333333"/>
          <w:sz w:val="32"/>
          <w:szCs w:val="32"/>
        </w:rPr>
        <w:t>（</w:t>
      </w:r>
      <w:r w:rsidR="004D0578" w:rsidRPr="00E02337">
        <w:rPr>
          <w:rFonts w:ascii="Arial" w:eastAsia="仿宋_GB2312" w:hAnsi="Arial" w:cs="Arial"/>
          <w:color w:val="333333"/>
          <w:sz w:val="32"/>
          <w:szCs w:val="32"/>
        </w:rPr>
        <w:t>学位中心〔</w:t>
      </w:r>
      <w:r w:rsidR="004D0578" w:rsidRPr="00E02337">
        <w:rPr>
          <w:rFonts w:ascii="Arial" w:eastAsia="仿宋_GB2312" w:hAnsi="Arial" w:cs="Arial"/>
          <w:color w:val="333333"/>
          <w:sz w:val="32"/>
          <w:szCs w:val="32"/>
        </w:rPr>
        <w:t>2018</w:t>
      </w:r>
      <w:r w:rsidR="004D0578" w:rsidRPr="00E02337">
        <w:rPr>
          <w:rFonts w:ascii="Arial" w:eastAsia="仿宋_GB2312" w:hAnsi="Arial" w:cs="Arial"/>
          <w:color w:val="333333"/>
          <w:sz w:val="32"/>
          <w:szCs w:val="32"/>
        </w:rPr>
        <w:t>〕</w:t>
      </w:r>
      <w:r w:rsidR="004D0578" w:rsidRPr="00E02337">
        <w:rPr>
          <w:rFonts w:ascii="Arial" w:eastAsia="仿宋_GB2312" w:hAnsi="Arial" w:cs="Arial"/>
          <w:color w:val="333333"/>
          <w:sz w:val="32"/>
          <w:szCs w:val="32"/>
        </w:rPr>
        <w:t>28</w:t>
      </w:r>
      <w:r w:rsidR="004D0578" w:rsidRPr="00E02337">
        <w:rPr>
          <w:rFonts w:ascii="Arial" w:eastAsia="仿宋_GB2312" w:hAnsi="Arial" w:cs="Arial"/>
          <w:color w:val="333333"/>
          <w:sz w:val="32"/>
          <w:szCs w:val="32"/>
        </w:rPr>
        <w:t>号</w:t>
      </w:r>
      <w:r w:rsidR="004D0578" w:rsidRPr="004D0578">
        <w:rPr>
          <w:rFonts w:ascii="Arial" w:eastAsia="仿宋_GB2312" w:hAnsi="Arial" w:cs="Arial"/>
          <w:color w:val="333333"/>
          <w:sz w:val="32"/>
          <w:szCs w:val="32"/>
        </w:rPr>
        <w:t>）</w:t>
      </w:r>
    </w:p>
    <w:p w:rsidR="00E02337" w:rsidRPr="00E02337" w:rsidRDefault="00E02337" w:rsidP="00E02337">
      <w:pPr>
        <w:adjustRightInd/>
        <w:snapToGrid/>
        <w:spacing w:after="150"/>
        <w:jc w:val="right"/>
        <w:rPr>
          <w:rFonts w:ascii="Arial" w:eastAsia="仿宋_GB2312" w:hAnsi="Arial" w:cs="Arial"/>
          <w:color w:val="333333"/>
          <w:sz w:val="32"/>
          <w:szCs w:val="32"/>
        </w:rPr>
      </w:pPr>
    </w:p>
    <w:p w:rsidR="00E02337" w:rsidRPr="00E02337" w:rsidRDefault="00E02337" w:rsidP="00E02337">
      <w:pPr>
        <w:adjustRightInd/>
        <w:snapToGrid/>
        <w:spacing w:after="150"/>
        <w:rPr>
          <w:rFonts w:ascii="Arial" w:eastAsia="仿宋_GB2312" w:hAnsi="Arial" w:cs="Arial"/>
          <w:color w:val="333333"/>
          <w:sz w:val="30"/>
          <w:szCs w:val="30"/>
        </w:rPr>
      </w:pPr>
      <w:r w:rsidRPr="00E02337">
        <w:rPr>
          <w:rFonts w:ascii="Arial" w:eastAsia="仿宋_GB2312" w:hAnsi="Arial" w:cs="Arial"/>
          <w:color w:val="333333"/>
          <w:sz w:val="30"/>
          <w:szCs w:val="30"/>
        </w:rPr>
        <w:t>各研究生培养单位：</w:t>
      </w:r>
    </w:p>
    <w:p w:rsidR="00E02337" w:rsidRPr="00E02337" w:rsidRDefault="00E02337" w:rsidP="00E02337">
      <w:pPr>
        <w:adjustRightInd/>
        <w:snapToGrid/>
        <w:spacing w:after="150"/>
        <w:ind w:firstLine="480"/>
        <w:rPr>
          <w:rFonts w:ascii="Arial" w:eastAsia="仿宋_GB2312" w:hAnsi="Arial" w:cs="Arial"/>
          <w:color w:val="333333"/>
          <w:sz w:val="30"/>
          <w:szCs w:val="30"/>
        </w:rPr>
      </w:pPr>
      <w:r w:rsidRPr="00E02337">
        <w:rPr>
          <w:rFonts w:ascii="Arial" w:eastAsia="仿宋_GB2312" w:hAnsi="Arial" w:cs="Arial"/>
          <w:color w:val="333333"/>
          <w:sz w:val="30"/>
          <w:szCs w:val="30"/>
        </w:rPr>
        <w:t>提高研究生的创新能力和实践能力是研究生教育内涵式、高质量发展的重要任务，中国研究生创新实践系列大赛（以下简称系列大赛）以促进研究生成长成才为出发点和落脚点，以竞赛和奖励的方式，激发研究生的创新实践活力，是服务研究生教育改革与发展、提高研究生创新实践能力的重要途径。创办</w:t>
      </w:r>
      <w:r w:rsidRPr="00E02337">
        <w:rPr>
          <w:rFonts w:ascii="Arial" w:eastAsia="仿宋_GB2312" w:hAnsi="Arial" w:cs="Arial"/>
          <w:color w:val="333333"/>
          <w:sz w:val="30"/>
          <w:szCs w:val="30"/>
        </w:rPr>
        <w:t>5</w:t>
      </w:r>
      <w:r w:rsidRPr="00E02337">
        <w:rPr>
          <w:rFonts w:ascii="Arial" w:eastAsia="仿宋_GB2312" w:hAnsi="Arial" w:cs="Arial"/>
          <w:color w:val="333333"/>
          <w:sz w:val="30"/>
          <w:szCs w:val="30"/>
        </w:rPr>
        <w:t>年来，得到了广大研究生培养单位及研究生的积极参与，在业内和社会上产生了良好的影响，也得到了教育部和中国科协领导的高度认可。为贯彻落实党的十九大精神，进一步提升系列大赛影响力，教育部学位与研究生教育发展中心和中国科协青少年科技中心于</w:t>
      </w:r>
      <w:r w:rsidRPr="00E02337">
        <w:rPr>
          <w:rFonts w:ascii="Arial" w:eastAsia="仿宋_GB2312" w:hAnsi="Arial" w:cs="Arial"/>
          <w:color w:val="333333"/>
          <w:sz w:val="30"/>
          <w:szCs w:val="30"/>
        </w:rPr>
        <w:t>4</w:t>
      </w:r>
      <w:r w:rsidRPr="00E02337">
        <w:rPr>
          <w:rFonts w:ascii="Arial" w:eastAsia="仿宋_GB2312" w:hAnsi="Arial" w:cs="Arial"/>
          <w:color w:val="333333"/>
          <w:sz w:val="30"/>
          <w:szCs w:val="30"/>
        </w:rPr>
        <w:t>月</w:t>
      </w:r>
      <w:r w:rsidRPr="00E02337">
        <w:rPr>
          <w:rFonts w:ascii="Arial" w:eastAsia="仿宋_GB2312" w:hAnsi="Arial" w:cs="Arial"/>
          <w:color w:val="333333"/>
          <w:sz w:val="30"/>
          <w:szCs w:val="30"/>
        </w:rPr>
        <w:t>3</w:t>
      </w:r>
      <w:r w:rsidRPr="00E02337">
        <w:rPr>
          <w:rFonts w:ascii="Arial" w:eastAsia="仿宋_GB2312" w:hAnsi="Arial" w:cs="Arial"/>
          <w:color w:val="333333"/>
          <w:sz w:val="30"/>
          <w:szCs w:val="30"/>
        </w:rPr>
        <w:t>日在京召开了中国研究生创新实践系列大赛（</w:t>
      </w:r>
      <w:r w:rsidRPr="00E02337">
        <w:rPr>
          <w:rFonts w:ascii="Arial" w:eastAsia="仿宋_GB2312" w:hAnsi="Arial" w:cs="Arial"/>
          <w:color w:val="333333"/>
          <w:sz w:val="30"/>
          <w:szCs w:val="30"/>
        </w:rPr>
        <w:t>2018</w:t>
      </w:r>
      <w:r w:rsidRPr="00E02337">
        <w:rPr>
          <w:rFonts w:ascii="Arial" w:eastAsia="仿宋_GB2312" w:hAnsi="Arial" w:cs="Arial"/>
          <w:color w:val="333333"/>
          <w:sz w:val="30"/>
          <w:szCs w:val="30"/>
        </w:rPr>
        <w:t>）启动大会，教育部党组成员、副部长杜占元，中国科协党组副书记、副主席、书记处书记徐延豪出席会议并讲话。现将会议精神和</w:t>
      </w:r>
      <w:r w:rsidRPr="00E02337">
        <w:rPr>
          <w:rFonts w:ascii="Arial" w:eastAsia="仿宋_GB2312" w:hAnsi="Arial" w:cs="Arial"/>
          <w:color w:val="333333"/>
          <w:sz w:val="30"/>
          <w:szCs w:val="30"/>
        </w:rPr>
        <w:t>2018</w:t>
      </w:r>
      <w:r w:rsidRPr="00E02337">
        <w:rPr>
          <w:rFonts w:ascii="Arial" w:eastAsia="仿宋_GB2312" w:hAnsi="Arial" w:cs="Arial"/>
          <w:color w:val="333333"/>
          <w:sz w:val="30"/>
          <w:szCs w:val="30"/>
        </w:rPr>
        <w:t>年系列大赛有关事项传达通知如下：</w:t>
      </w:r>
    </w:p>
    <w:p w:rsidR="00E02337" w:rsidRPr="00E02337" w:rsidRDefault="00E02337" w:rsidP="004D0578">
      <w:pPr>
        <w:adjustRightInd/>
        <w:snapToGrid/>
        <w:spacing w:after="150"/>
        <w:ind w:firstLineChars="200" w:firstLine="602"/>
        <w:rPr>
          <w:rFonts w:ascii="Arial" w:eastAsia="仿宋_GB2312" w:hAnsi="Arial" w:cs="Arial"/>
          <w:color w:val="333333"/>
          <w:sz w:val="30"/>
          <w:szCs w:val="30"/>
        </w:rPr>
      </w:pPr>
      <w:r w:rsidRPr="004D0578">
        <w:rPr>
          <w:rFonts w:ascii="Arial" w:eastAsia="仿宋_GB2312" w:hAnsi="Arial" w:cs="Arial"/>
          <w:b/>
          <w:bCs/>
          <w:color w:val="333333"/>
          <w:sz w:val="30"/>
          <w:szCs w:val="30"/>
        </w:rPr>
        <w:t>一、会议主要精神</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2018</w:t>
      </w:r>
      <w:r w:rsidRPr="00E02337">
        <w:rPr>
          <w:rFonts w:ascii="Arial" w:eastAsia="仿宋_GB2312" w:hAnsi="Arial" w:cs="Arial"/>
          <w:color w:val="333333"/>
          <w:sz w:val="30"/>
          <w:szCs w:val="30"/>
        </w:rPr>
        <w:t>年是全面贯彻党的十九大精神的开局之年，是我国改革开放</w:t>
      </w:r>
      <w:r w:rsidRPr="00E02337">
        <w:rPr>
          <w:rFonts w:ascii="Arial" w:eastAsia="仿宋_GB2312" w:hAnsi="Arial" w:cs="Arial"/>
          <w:color w:val="333333"/>
          <w:sz w:val="30"/>
          <w:szCs w:val="30"/>
        </w:rPr>
        <w:t>40</w:t>
      </w:r>
      <w:r w:rsidRPr="00E02337">
        <w:rPr>
          <w:rFonts w:ascii="Arial" w:eastAsia="仿宋_GB2312" w:hAnsi="Arial" w:cs="Arial"/>
          <w:color w:val="333333"/>
          <w:sz w:val="30"/>
          <w:szCs w:val="30"/>
        </w:rPr>
        <w:t>周年，也是我国恢复研究生教育</w:t>
      </w:r>
      <w:r w:rsidRPr="00E02337">
        <w:rPr>
          <w:rFonts w:ascii="Arial" w:eastAsia="仿宋_GB2312" w:hAnsi="Arial" w:cs="Arial"/>
          <w:color w:val="333333"/>
          <w:sz w:val="30"/>
          <w:szCs w:val="30"/>
        </w:rPr>
        <w:t>40</w:t>
      </w:r>
      <w:r w:rsidRPr="00E02337">
        <w:rPr>
          <w:rFonts w:ascii="Arial" w:eastAsia="仿宋_GB2312" w:hAnsi="Arial" w:cs="Arial"/>
          <w:color w:val="333333"/>
          <w:sz w:val="30"/>
          <w:szCs w:val="30"/>
        </w:rPr>
        <w:t>周年。办好</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中国研究生创新实践系列大赛</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是贯彻落实十九大精神，服务于科教兴国战略、人才强国战略、创新驱动发展战略的重要抓手和具体体现，要以习近平新时代中国特色社会主义思想为指导，聚焦十九大的重大部署，聚焦研究生教育高质量发展的时代命题，为广大研究生参与科技创新和社会实践提供更多机会，为研究生教育政产学研用搭建合作平台。</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一是坚持立德树人的办赛方向。以培养担当民族复兴大任的高层次人才为着眼点，将立德树人贯穿赛事全过程，弘扬科学家精神，倡导创新实践文化，营造创新实践氛围，激发创新实践精神，培养创新实践能力，助力研究生成长成才。</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二是坚持服务国家战略需求的导向。面向世界科技前沿和国家重大战略需求设计主题赛事，聚焦科技发展趋势，聚焦对</w:t>
      </w:r>
      <w:r w:rsidRPr="00E02337">
        <w:rPr>
          <w:rFonts w:ascii="Arial" w:eastAsia="仿宋_GB2312" w:hAnsi="Arial" w:cs="Arial"/>
          <w:color w:val="333333"/>
          <w:sz w:val="30"/>
          <w:szCs w:val="30"/>
        </w:rPr>
        <w:lastRenderedPageBreak/>
        <w:t>经济发展有重大影响的基础科学问题，聚焦学科交叉前沿研究方向，推动研究生教育与工程实践、社会实践紧密结合，促进国家急需领域的高端人才培养。</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三是坚持政产学研用协同办赛特色。争取政府部门、社会机构、行业企业的支持，进一步提高大赛的知名度和影响力；服务产业转型升级和企业创新，推动赛事成果转化，为经济社会发展做贡献，以贡献求发展。</w:t>
      </w:r>
    </w:p>
    <w:p w:rsidR="00E02337" w:rsidRPr="00E02337"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四是坚持以赛促教、以赛促改。遵循研究生教育规律，与研究生培养过程紧密结合，达到提高研究生培养质量的目的。推动双创工作扎根校园、扎根研究生心中。通过大赛平台，促使研究生培养单位深入了解产业对人才的需求，完善培养模式和培养体系，使高端人才供给更好地契合产业需求。</w:t>
      </w:r>
    </w:p>
    <w:p w:rsidR="00E02337" w:rsidRPr="00E02337" w:rsidRDefault="00E02337" w:rsidP="00704CFB">
      <w:pPr>
        <w:adjustRightInd/>
        <w:snapToGrid/>
        <w:spacing w:after="150"/>
        <w:ind w:firstLineChars="200" w:firstLine="602"/>
        <w:rPr>
          <w:rFonts w:ascii="Arial" w:eastAsia="仿宋_GB2312" w:hAnsi="Arial" w:cs="Arial"/>
          <w:color w:val="333333"/>
          <w:sz w:val="30"/>
          <w:szCs w:val="30"/>
        </w:rPr>
      </w:pPr>
      <w:r w:rsidRPr="004D0578">
        <w:rPr>
          <w:rFonts w:ascii="Arial" w:eastAsia="仿宋_GB2312" w:hAnsi="Arial" w:cs="Arial"/>
          <w:b/>
          <w:bCs/>
          <w:color w:val="333333"/>
          <w:sz w:val="30"/>
          <w:szCs w:val="30"/>
        </w:rPr>
        <w:t>二、</w:t>
      </w:r>
      <w:r w:rsidRPr="004D0578">
        <w:rPr>
          <w:rFonts w:ascii="Arial" w:eastAsia="仿宋_GB2312" w:hAnsi="Arial" w:cs="Arial"/>
          <w:b/>
          <w:bCs/>
          <w:color w:val="333333"/>
          <w:sz w:val="30"/>
          <w:szCs w:val="30"/>
        </w:rPr>
        <w:t>2018</w:t>
      </w:r>
      <w:r w:rsidRPr="004D0578">
        <w:rPr>
          <w:rFonts w:ascii="Arial" w:eastAsia="仿宋_GB2312" w:hAnsi="Arial" w:cs="Arial"/>
          <w:b/>
          <w:bCs/>
          <w:color w:val="333333"/>
          <w:sz w:val="30"/>
          <w:szCs w:val="30"/>
        </w:rPr>
        <w:t>年主题赛事</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2018</w:t>
      </w:r>
      <w:r w:rsidRPr="00E02337">
        <w:rPr>
          <w:rFonts w:ascii="Arial" w:eastAsia="仿宋_GB2312" w:hAnsi="Arial" w:cs="Arial"/>
          <w:color w:val="333333"/>
          <w:sz w:val="30"/>
          <w:szCs w:val="30"/>
        </w:rPr>
        <w:t>年系列大赛举办下列</w:t>
      </w:r>
      <w:r w:rsidRPr="00E02337">
        <w:rPr>
          <w:rFonts w:ascii="Arial" w:eastAsia="仿宋_GB2312" w:hAnsi="Arial" w:cs="Arial"/>
          <w:color w:val="333333"/>
          <w:sz w:val="30"/>
          <w:szCs w:val="30"/>
        </w:rPr>
        <w:t>10</w:t>
      </w:r>
      <w:r w:rsidRPr="00E02337">
        <w:rPr>
          <w:rFonts w:ascii="Arial" w:eastAsia="仿宋_GB2312" w:hAnsi="Arial" w:cs="Arial"/>
          <w:color w:val="333333"/>
          <w:sz w:val="30"/>
          <w:szCs w:val="30"/>
        </w:rPr>
        <w:t>大主题赛事：</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1.</w:t>
      </w:r>
      <w:r w:rsidRPr="00E02337">
        <w:rPr>
          <w:rFonts w:ascii="Arial" w:eastAsia="仿宋_GB2312" w:hAnsi="Arial" w:cs="Arial"/>
          <w:color w:val="333333"/>
          <w:sz w:val="30"/>
          <w:szCs w:val="30"/>
        </w:rPr>
        <w:t>中国研究生智慧城市技术与创意设计大赛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2.</w:t>
      </w:r>
      <w:r w:rsidRPr="00E02337">
        <w:rPr>
          <w:rFonts w:ascii="Arial" w:eastAsia="仿宋_GB2312" w:hAnsi="Arial" w:cs="Arial"/>
          <w:color w:val="333333"/>
          <w:sz w:val="30"/>
          <w:szCs w:val="30"/>
        </w:rPr>
        <w:t>中国研究生移动终端应用设计创新大赛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3.</w:t>
      </w:r>
      <w:r w:rsidRPr="00E02337">
        <w:rPr>
          <w:rFonts w:ascii="Arial" w:eastAsia="仿宋_GB2312" w:hAnsi="Arial" w:cs="Arial"/>
          <w:color w:val="333333"/>
          <w:sz w:val="30"/>
          <w:szCs w:val="30"/>
        </w:rPr>
        <w:t>中国研究生未来飞行器创新大赛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4.</w:t>
      </w:r>
      <w:r w:rsidRPr="00E02337">
        <w:rPr>
          <w:rFonts w:ascii="Arial" w:eastAsia="仿宋_GB2312" w:hAnsi="Arial" w:cs="Arial"/>
          <w:color w:val="333333"/>
          <w:sz w:val="30"/>
          <w:szCs w:val="30"/>
        </w:rPr>
        <w:t>中国研究生数学建模竞赛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5.</w:t>
      </w:r>
      <w:r w:rsidRPr="00E02337">
        <w:rPr>
          <w:rFonts w:ascii="Arial" w:eastAsia="仿宋_GB2312" w:hAnsi="Arial" w:cs="Arial"/>
          <w:color w:val="333333"/>
          <w:sz w:val="30"/>
          <w:szCs w:val="30"/>
        </w:rPr>
        <w:t>中国石油工程设计大赛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6.</w:t>
      </w:r>
      <w:r w:rsidRPr="00E02337">
        <w:rPr>
          <w:rFonts w:ascii="Arial" w:eastAsia="仿宋_GB2312" w:hAnsi="Arial" w:cs="Arial"/>
          <w:color w:val="333333"/>
          <w:sz w:val="30"/>
          <w:szCs w:val="30"/>
        </w:rPr>
        <w:t>中国研究生电子设计竞赛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7.</w:t>
      </w:r>
      <w:r w:rsidRPr="00E02337">
        <w:rPr>
          <w:rFonts w:ascii="Arial" w:eastAsia="仿宋_GB2312" w:hAnsi="Arial" w:cs="Arial"/>
          <w:color w:val="333333"/>
          <w:sz w:val="30"/>
          <w:szCs w:val="30"/>
        </w:rPr>
        <w:t>中国研究生石油装备创新设计大赛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8.</w:t>
      </w:r>
      <w:r w:rsidRPr="00E02337">
        <w:rPr>
          <w:rFonts w:ascii="Arial" w:eastAsia="仿宋_GB2312" w:hAnsi="Arial" w:cs="Arial"/>
          <w:color w:val="333333"/>
          <w:sz w:val="30"/>
          <w:szCs w:val="30"/>
        </w:rPr>
        <w:t>中国研究生公共管理案例大赛</w:t>
      </w:r>
    </w:p>
    <w:p w:rsidR="00E02337" w:rsidRPr="00E02337"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9.</w:t>
      </w:r>
      <w:r w:rsidRPr="00E02337">
        <w:rPr>
          <w:rFonts w:ascii="Arial" w:eastAsia="仿宋_GB2312" w:hAnsi="Arial" w:cs="Arial"/>
          <w:color w:val="333333"/>
          <w:sz w:val="30"/>
          <w:szCs w:val="30"/>
        </w:rPr>
        <w:t>中国</w:t>
      </w:r>
      <w:proofErr w:type="spellStart"/>
      <w:r w:rsidRPr="00E02337">
        <w:rPr>
          <w:rFonts w:ascii="Arial" w:eastAsia="仿宋_GB2312" w:hAnsi="Arial" w:cs="Arial"/>
          <w:color w:val="333333"/>
          <w:sz w:val="30"/>
          <w:szCs w:val="30"/>
        </w:rPr>
        <w:t>MPAcc</w:t>
      </w:r>
      <w:proofErr w:type="spellEnd"/>
      <w:r w:rsidRPr="00E02337">
        <w:rPr>
          <w:rFonts w:ascii="Arial" w:eastAsia="仿宋_GB2312" w:hAnsi="Arial" w:cs="Arial"/>
          <w:color w:val="333333"/>
          <w:sz w:val="30"/>
          <w:szCs w:val="30"/>
        </w:rPr>
        <w:t>学生案例大赛</w:t>
      </w:r>
    </w:p>
    <w:p w:rsidR="00200DBE" w:rsidRDefault="00E02337" w:rsidP="00704CFB">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10.</w:t>
      </w:r>
      <w:r w:rsidRPr="00E02337">
        <w:rPr>
          <w:rFonts w:ascii="Arial" w:eastAsia="仿宋_GB2312" w:hAnsi="Arial" w:cs="Arial"/>
          <w:color w:val="333333"/>
          <w:sz w:val="30"/>
          <w:szCs w:val="30"/>
        </w:rPr>
        <w:t>中国研究生创</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芯</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大赛</w:t>
      </w:r>
    </w:p>
    <w:p w:rsidR="00E02337" w:rsidRPr="00E02337" w:rsidRDefault="00E02337" w:rsidP="004D0578">
      <w:pPr>
        <w:adjustRightInd/>
        <w:snapToGrid/>
        <w:spacing w:after="150"/>
        <w:ind w:firstLine="200"/>
        <w:rPr>
          <w:rFonts w:ascii="Arial" w:eastAsia="仿宋_GB2312" w:hAnsi="Arial" w:cs="Arial"/>
          <w:color w:val="333333"/>
          <w:sz w:val="30"/>
          <w:szCs w:val="30"/>
        </w:rPr>
      </w:pPr>
      <w:r w:rsidRPr="00E02337">
        <w:rPr>
          <w:rFonts w:ascii="Arial" w:eastAsia="仿宋_GB2312" w:hAnsi="Arial" w:cs="Arial"/>
          <w:color w:val="333333"/>
          <w:sz w:val="30"/>
          <w:szCs w:val="30"/>
        </w:rPr>
        <w:t>各主题赛事介绍、赛程安排、赛事指南等，请见中国研究生创新实践系列大赛官网（以下简称</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研创网</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）。系列大赛基本情况及各主题赛事联系方式，详见附件</w:t>
      </w:r>
      <w:r w:rsidRPr="00E02337">
        <w:rPr>
          <w:rFonts w:ascii="Arial" w:eastAsia="仿宋_GB2312" w:hAnsi="Arial" w:cs="Arial"/>
          <w:color w:val="333333"/>
          <w:sz w:val="30"/>
          <w:szCs w:val="30"/>
        </w:rPr>
        <w:t>1</w:t>
      </w:r>
      <w:r w:rsidRPr="00E02337">
        <w:rPr>
          <w:rFonts w:ascii="Arial" w:eastAsia="仿宋_GB2312" w:hAnsi="Arial" w:cs="Arial"/>
          <w:color w:val="333333"/>
          <w:sz w:val="30"/>
          <w:szCs w:val="30"/>
        </w:rPr>
        <w:t>。</w:t>
      </w:r>
    </w:p>
    <w:p w:rsidR="00E02337" w:rsidRPr="00E02337" w:rsidRDefault="00E02337" w:rsidP="00704CFB">
      <w:pPr>
        <w:adjustRightInd/>
        <w:snapToGrid/>
        <w:spacing w:after="150"/>
        <w:ind w:firstLineChars="200" w:firstLine="602"/>
        <w:rPr>
          <w:rFonts w:ascii="Arial" w:eastAsia="仿宋_GB2312" w:hAnsi="Arial" w:cs="Arial"/>
          <w:color w:val="333333"/>
          <w:sz w:val="30"/>
          <w:szCs w:val="30"/>
        </w:rPr>
      </w:pPr>
      <w:r w:rsidRPr="004D0578">
        <w:rPr>
          <w:rFonts w:ascii="Arial" w:eastAsia="仿宋_GB2312" w:hAnsi="Arial" w:cs="Arial"/>
          <w:b/>
          <w:bCs/>
          <w:color w:val="333333"/>
          <w:sz w:val="30"/>
          <w:szCs w:val="30"/>
        </w:rPr>
        <w:t>三、具体要求</w:t>
      </w:r>
    </w:p>
    <w:p w:rsidR="00200DBE" w:rsidRDefault="00E02337" w:rsidP="00200DBE">
      <w:pPr>
        <w:adjustRightInd/>
        <w:snapToGrid/>
        <w:spacing w:after="150"/>
        <w:ind w:firstLineChars="200" w:firstLine="602"/>
        <w:rPr>
          <w:rFonts w:ascii="Arial" w:eastAsia="仿宋_GB2312" w:hAnsi="Arial" w:cs="Arial"/>
          <w:b/>
          <w:bCs/>
          <w:color w:val="333333"/>
          <w:sz w:val="30"/>
          <w:szCs w:val="30"/>
        </w:rPr>
      </w:pPr>
      <w:r w:rsidRPr="004D0578">
        <w:rPr>
          <w:rFonts w:ascii="Arial" w:eastAsia="仿宋_GB2312" w:hAnsi="Arial" w:cs="Arial"/>
          <w:b/>
          <w:bCs/>
          <w:color w:val="333333"/>
          <w:sz w:val="30"/>
          <w:szCs w:val="30"/>
        </w:rPr>
        <w:t>1.</w:t>
      </w:r>
      <w:r w:rsidRPr="004D0578">
        <w:rPr>
          <w:rFonts w:ascii="Arial" w:eastAsia="仿宋_GB2312" w:hAnsi="Arial" w:cs="Arial"/>
          <w:b/>
          <w:bCs/>
          <w:color w:val="333333"/>
          <w:sz w:val="30"/>
          <w:szCs w:val="30"/>
        </w:rPr>
        <w:t>充分重视，激励师生</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lastRenderedPageBreak/>
        <w:t>系列大赛是助力研究生成长成才、推动研究生教育改革与发展、落实创新创业工作的有力抓手，请各单位给予充分重视，采取有效措施，积极组织研究生参赛，并对参赛研究生及其指导教师给予政策支持、物质保障和成果认可。</w:t>
      </w:r>
    </w:p>
    <w:p w:rsidR="00200DBE" w:rsidRDefault="00E02337" w:rsidP="00200DBE">
      <w:pPr>
        <w:adjustRightInd/>
        <w:snapToGrid/>
        <w:spacing w:after="150"/>
        <w:ind w:firstLineChars="200" w:firstLine="602"/>
        <w:rPr>
          <w:rFonts w:ascii="Arial" w:eastAsia="仿宋_GB2312" w:hAnsi="Arial" w:cs="Arial"/>
          <w:b/>
          <w:bCs/>
          <w:color w:val="333333"/>
          <w:sz w:val="30"/>
          <w:szCs w:val="30"/>
        </w:rPr>
      </w:pPr>
      <w:r w:rsidRPr="004D0578">
        <w:rPr>
          <w:rFonts w:ascii="Arial" w:eastAsia="仿宋_GB2312" w:hAnsi="Arial" w:cs="Arial"/>
          <w:b/>
          <w:bCs/>
          <w:color w:val="333333"/>
          <w:sz w:val="30"/>
          <w:szCs w:val="30"/>
        </w:rPr>
        <w:t>2.</w:t>
      </w:r>
      <w:r w:rsidRPr="004D0578">
        <w:rPr>
          <w:rFonts w:ascii="Arial" w:eastAsia="仿宋_GB2312" w:hAnsi="Arial" w:cs="Arial"/>
          <w:b/>
          <w:bCs/>
          <w:color w:val="333333"/>
          <w:sz w:val="30"/>
          <w:szCs w:val="30"/>
        </w:rPr>
        <w:t>专人负责，规范管理</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为提升系列大赛整体影响力，提高赛事管理效率，满足研究生培养单位对参赛学生统计、分析和管理的需求，自</w:t>
      </w:r>
      <w:r w:rsidRPr="00E02337">
        <w:rPr>
          <w:rFonts w:ascii="Arial" w:eastAsia="仿宋_GB2312" w:hAnsi="Arial" w:cs="Arial"/>
          <w:color w:val="333333"/>
          <w:sz w:val="30"/>
          <w:szCs w:val="30"/>
        </w:rPr>
        <w:t>2018</w:t>
      </w:r>
      <w:r w:rsidRPr="00E02337">
        <w:rPr>
          <w:rFonts w:ascii="Arial" w:eastAsia="仿宋_GB2312" w:hAnsi="Arial" w:cs="Arial"/>
          <w:color w:val="333333"/>
          <w:sz w:val="30"/>
          <w:szCs w:val="30"/>
        </w:rPr>
        <w:t>年起，</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研创网</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将成为系列大赛所有主题赛事的唯一官网。请各单位研究生管理部门指定专人负责参赛学生资格审核和管理工作。</w:t>
      </w:r>
      <w:r w:rsidRPr="004D0578">
        <w:rPr>
          <w:rFonts w:ascii="Arial" w:eastAsia="仿宋_GB2312" w:hAnsi="Arial" w:cs="Arial"/>
          <w:b/>
          <w:bCs/>
          <w:color w:val="333333"/>
          <w:sz w:val="30"/>
          <w:szCs w:val="30"/>
        </w:rPr>
        <w:t>你单位用户名和初始密码（纸质版通知寄各研究生培养单位），</w:t>
      </w:r>
      <w:r w:rsidRPr="00E02337">
        <w:rPr>
          <w:rFonts w:ascii="Arial" w:eastAsia="仿宋_GB2312" w:hAnsi="Arial" w:cs="Arial"/>
          <w:color w:val="333333"/>
          <w:sz w:val="30"/>
          <w:szCs w:val="30"/>
        </w:rPr>
        <w:t>此账号将作为你单位参赛管理的唯一总账号，请通过</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研创网</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登陆，完成重置密码及相关工作。</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研创网</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研究生培养单位用户端具体功能及操作说明见附件</w:t>
      </w:r>
      <w:r w:rsidRPr="00E02337">
        <w:rPr>
          <w:rFonts w:ascii="Arial" w:eastAsia="仿宋_GB2312" w:hAnsi="Arial" w:cs="Arial"/>
          <w:color w:val="333333"/>
          <w:sz w:val="30"/>
          <w:szCs w:val="30"/>
        </w:rPr>
        <w:t>2</w:t>
      </w:r>
      <w:r w:rsidRPr="00E02337">
        <w:rPr>
          <w:rFonts w:ascii="Arial" w:eastAsia="仿宋_GB2312" w:hAnsi="Arial" w:cs="Arial"/>
          <w:color w:val="333333"/>
          <w:sz w:val="30"/>
          <w:szCs w:val="30"/>
        </w:rPr>
        <w:t>。</w:t>
      </w:r>
    </w:p>
    <w:p w:rsidR="00200DBE" w:rsidRDefault="00200DBE" w:rsidP="00200DBE">
      <w:pPr>
        <w:adjustRightInd/>
        <w:snapToGrid/>
        <w:spacing w:after="150"/>
        <w:ind w:firstLineChars="200" w:firstLine="602"/>
        <w:rPr>
          <w:rFonts w:ascii="Arial" w:eastAsia="仿宋_GB2312" w:hAnsi="Arial" w:cs="Arial"/>
          <w:b/>
          <w:bCs/>
          <w:color w:val="333333"/>
          <w:sz w:val="30"/>
          <w:szCs w:val="30"/>
        </w:rPr>
      </w:pPr>
      <w:r>
        <w:rPr>
          <w:rFonts w:ascii="Arial" w:eastAsia="仿宋_GB2312" w:hAnsi="Arial" w:cs="Arial"/>
          <w:b/>
          <w:bCs/>
          <w:color w:val="333333"/>
          <w:sz w:val="30"/>
          <w:szCs w:val="30"/>
        </w:rPr>
        <w:t>3.</w:t>
      </w:r>
      <w:r w:rsidR="00E02337" w:rsidRPr="004D0578">
        <w:rPr>
          <w:rFonts w:ascii="Arial" w:eastAsia="仿宋_GB2312" w:hAnsi="Arial" w:cs="Arial"/>
          <w:b/>
          <w:bCs/>
          <w:color w:val="333333"/>
          <w:sz w:val="30"/>
          <w:szCs w:val="30"/>
        </w:rPr>
        <w:t>深入发动，广泛宣传</w:t>
      </w:r>
    </w:p>
    <w:p w:rsidR="00E02337" w:rsidRPr="00E02337"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请各单位通过校园网、校园新媒体、研究生院、相关院系、学生管理部门等多渠道发布赛事消息，欢迎各单位校园网与研创网进行链接，利用各种渠道宣传往届大赛的优秀作品、获奖选手及指导老师。可将宣传材料提供给《中国研究生》杂志和研创网，进行同步宣传。</w:t>
      </w:r>
    </w:p>
    <w:p w:rsidR="00200DBE" w:rsidRDefault="00E02337" w:rsidP="00200DBE">
      <w:pPr>
        <w:adjustRightInd/>
        <w:snapToGrid/>
        <w:spacing w:after="150"/>
        <w:ind w:firstLineChars="200" w:firstLine="602"/>
        <w:rPr>
          <w:rFonts w:ascii="Arial" w:eastAsia="仿宋_GB2312" w:hAnsi="Arial" w:cs="Arial"/>
          <w:b/>
          <w:bCs/>
          <w:color w:val="333333"/>
          <w:sz w:val="30"/>
          <w:szCs w:val="30"/>
        </w:rPr>
      </w:pPr>
      <w:r w:rsidRPr="004D0578">
        <w:rPr>
          <w:rFonts w:ascii="Arial" w:eastAsia="仿宋_GB2312" w:hAnsi="Arial" w:cs="Arial"/>
          <w:b/>
          <w:bCs/>
          <w:color w:val="333333"/>
          <w:sz w:val="30"/>
          <w:szCs w:val="30"/>
        </w:rPr>
        <w:t>四、其他事宜</w:t>
      </w:r>
    </w:p>
    <w:p w:rsidR="00200DBE" w:rsidRDefault="00E02337" w:rsidP="00200DBE">
      <w:pPr>
        <w:adjustRightInd/>
        <w:snapToGrid/>
        <w:spacing w:after="150"/>
        <w:ind w:firstLineChars="200" w:firstLine="602"/>
        <w:rPr>
          <w:rFonts w:ascii="Arial" w:eastAsia="仿宋_GB2312" w:hAnsi="Arial" w:cs="Arial"/>
          <w:b/>
          <w:bCs/>
          <w:color w:val="333333"/>
          <w:sz w:val="30"/>
          <w:szCs w:val="30"/>
        </w:rPr>
      </w:pPr>
      <w:r w:rsidRPr="004D0578">
        <w:rPr>
          <w:rFonts w:ascii="Arial" w:eastAsia="仿宋_GB2312" w:hAnsi="Arial" w:cs="Arial"/>
          <w:b/>
          <w:bCs/>
          <w:color w:val="333333"/>
          <w:sz w:val="30"/>
          <w:szCs w:val="30"/>
        </w:rPr>
        <w:t>1.</w:t>
      </w:r>
      <w:r w:rsidRPr="004D0578">
        <w:rPr>
          <w:rFonts w:ascii="Arial" w:eastAsia="仿宋_GB2312" w:hAnsi="Arial" w:cs="Arial"/>
          <w:b/>
          <w:bCs/>
          <w:color w:val="333333"/>
          <w:sz w:val="30"/>
          <w:szCs w:val="30"/>
        </w:rPr>
        <w:t>官网、官微</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中国研究生创新实践系列大赛</w:t>
      </w:r>
      <w:r w:rsidRPr="00E02337">
        <w:rPr>
          <w:rFonts w:ascii="Arial" w:eastAsia="仿宋_GB2312" w:hAnsi="Arial" w:cs="Arial"/>
          <w:color w:val="333333"/>
          <w:sz w:val="30"/>
          <w:szCs w:val="30"/>
        </w:rPr>
        <w:t>”</w:t>
      </w:r>
      <w:r w:rsidRPr="00E02337">
        <w:rPr>
          <w:rFonts w:ascii="Arial" w:eastAsia="仿宋_GB2312" w:hAnsi="Arial" w:cs="Arial"/>
          <w:color w:val="333333"/>
          <w:sz w:val="30"/>
          <w:szCs w:val="30"/>
        </w:rPr>
        <w:t>官网（研创网）网址：</w:t>
      </w:r>
      <w:hyperlink r:id="rId6" w:history="1">
        <w:r w:rsidR="00200DBE" w:rsidRPr="006662BE">
          <w:rPr>
            <w:rStyle w:val="a5"/>
            <w:rFonts w:ascii="Arial" w:eastAsia="仿宋_GB2312" w:hAnsi="Arial" w:cs="Arial" w:hint="eastAsia"/>
            <w:sz w:val="30"/>
            <w:szCs w:val="30"/>
          </w:rPr>
          <w:t>https://cpipc.chinadegrees.cn</w:t>
        </w:r>
      </w:hyperlink>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《中国研究生》微信公众号：</w:t>
      </w:r>
      <w:r w:rsidRPr="00E02337">
        <w:rPr>
          <w:rFonts w:ascii="Arial" w:eastAsia="仿宋_GB2312" w:hAnsi="Arial" w:cs="Arial"/>
          <w:color w:val="333333"/>
          <w:sz w:val="30"/>
          <w:szCs w:val="30"/>
        </w:rPr>
        <w:t>zgyjs2002</w:t>
      </w:r>
    </w:p>
    <w:p w:rsidR="00200DBE" w:rsidRDefault="00E02337" w:rsidP="00200DBE">
      <w:pPr>
        <w:adjustRightInd/>
        <w:snapToGrid/>
        <w:spacing w:after="150"/>
        <w:ind w:firstLineChars="200" w:firstLine="602"/>
        <w:rPr>
          <w:rFonts w:ascii="Arial" w:eastAsia="仿宋_GB2312" w:hAnsi="Arial" w:cs="Arial"/>
          <w:b/>
          <w:bCs/>
          <w:color w:val="333333"/>
          <w:sz w:val="30"/>
          <w:szCs w:val="30"/>
        </w:rPr>
      </w:pPr>
      <w:r w:rsidRPr="004D0578">
        <w:rPr>
          <w:rFonts w:ascii="Arial" w:eastAsia="仿宋_GB2312" w:hAnsi="Arial" w:cs="Arial"/>
          <w:b/>
          <w:bCs/>
          <w:color w:val="333333"/>
          <w:sz w:val="30"/>
          <w:szCs w:val="30"/>
        </w:rPr>
        <w:t>2.</w:t>
      </w:r>
      <w:r w:rsidRPr="004D0578">
        <w:rPr>
          <w:rFonts w:ascii="Arial" w:eastAsia="仿宋_GB2312" w:hAnsi="Arial" w:cs="Arial"/>
          <w:b/>
          <w:bCs/>
          <w:color w:val="333333"/>
          <w:sz w:val="30"/>
          <w:szCs w:val="30"/>
        </w:rPr>
        <w:t>联系方式</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教育部学位与研究生教育发展中心联系人：王昭</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联系电话：</w:t>
      </w:r>
      <w:r w:rsidRPr="00E02337">
        <w:rPr>
          <w:rFonts w:ascii="Arial" w:eastAsia="仿宋_GB2312" w:hAnsi="Arial" w:cs="Arial"/>
          <w:color w:val="333333"/>
          <w:sz w:val="30"/>
          <w:szCs w:val="30"/>
        </w:rPr>
        <w:t>010-82378758</w:t>
      </w:r>
    </w:p>
    <w:p w:rsidR="00200DBE"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传</w:t>
      </w:r>
      <w:r w:rsidR="004D0578" w:rsidRPr="004D0578">
        <w:rPr>
          <w:rFonts w:ascii="Arial" w:eastAsia="仿宋_GB2312" w:hAnsi="Arial" w:cs="Arial" w:hint="eastAsia"/>
          <w:color w:val="333333"/>
          <w:sz w:val="30"/>
          <w:szCs w:val="30"/>
        </w:rPr>
        <w:t xml:space="preserve">    </w:t>
      </w:r>
      <w:r w:rsidRPr="00E02337">
        <w:rPr>
          <w:rFonts w:ascii="Arial" w:eastAsia="仿宋_GB2312" w:hAnsi="Arial" w:cs="Arial"/>
          <w:color w:val="333333"/>
          <w:sz w:val="30"/>
          <w:szCs w:val="30"/>
        </w:rPr>
        <w:t>真：</w:t>
      </w:r>
      <w:r w:rsidRPr="00E02337">
        <w:rPr>
          <w:rFonts w:ascii="Arial" w:eastAsia="仿宋_GB2312" w:hAnsi="Arial" w:cs="Arial"/>
          <w:color w:val="333333"/>
          <w:sz w:val="30"/>
          <w:szCs w:val="30"/>
        </w:rPr>
        <w:t>010-82378753</w:t>
      </w:r>
    </w:p>
    <w:p w:rsidR="00E02337" w:rsidRPr="00E02337" w:rsidRDefault="00E02337" w:rsidP="00200DBE">
      <w:pPr>
        <w:adjustRightInd/>
        <w:snapToGrid/>
        <w:spacing w:after="150"/>
        <w:ind w:firstLineChars="200" w:firstLine="600"/>
        <w:rPr>
          <w:rFonts w:ascii="Arial" w:eastAsia="仿宋_GB2312" w:hAnsi="Arial" w:cs="Arial"/>
          <w:color w:val="333333"/>
          <w:sz w:val="30"/>
          <w:szCs w:val="30"/>
        </w:rPr>
      </w:pPr>
      <w:r w:rsidRPr="00E02337">
        <w:rPr>
          <w:rFonts w:ascii="Arial" w:eastAsia="仿宋_GB2312" w:hAnsi="Arial" w:cs="Arial"/>
          <w:color w:val="333333"/>
          <w:sz w:val="30"/>
          <w:szCs w:val="30"/>
        </w:rPr>
        <w:t>邮</w:t>
      </w:r>
      <w:r w:rsidR="004D0578" w:rsidRPr="004D0578">
        <w:rPr>
          <w:rFonts w:ascii="Arial" w:eastAsia="仿宋_GB2312" w:hAnsi="Arial" w:cs="Arial" w:hint="eastAsia"/>
          <w:color w:val="333333"/>
          <w:sz w:val="30"/>
          <w:szCs w:val="30"/>
        </w:rPr>
        <w:t xml:space="preserve">    </w:t>
      </w:r>
      <w:r w:rsidRPr="00E02337">
        <w:rPr>
          <w:rFonts w:ascii="Arial" w:eastAsia="仿宋_GB2312" w:hAnsi="Arial" w:cs="Arial"/>
          <w:color w:val="333333"/>
          <w:sz w:val="30"/>
          <w:szCs w:val="30"/>
        </w:rPr>
        <w:t>箱：</w:t>
      </w:r>
      <w:hyperlink r:id="rId7" w:history="1">
        <w:r w:rsidRPr="004D0578">
          <w:rPr>
            <w:rFonts w:ascii="Arial" w:eastAsia="仿宋_GB2312" w:hAnsi="Arial" w:cs="Arial"/>
            <w:color w:val="1A68C4"/>
            <w:sz w:val="30"/>
            <w:szCs w:val="30"/>
          </w:rPr>
          <w:t>yc@cdgdc.edu.cn</w:t>
        </w:r>
      </w:hyperlink>
    </w:p>
    <w:p w:rsidR="00E02337" w:rsidRPr="00E02337" w:rsidRDefault="00E02337" w:rsidP="00E02337">
      <w:pPr>
        <w:adjustRightInd/>
        <w:snapToGrid/>
        <w:spacing w:after="150"/>
        <w:rPr>
          <w:rFonts w:ascii="Arial" w:eastAsia="仿宋_GB2312" w:hAnsi="Arial" w:cs="Arial"/>
          <w:color w:val="333333"/>
          <w:sz w:val="30"/>
          <w:szCs w:val="30"/>
        </w:rPr>
      </w:pPr>
    </w:p>
    <w:p w:rsidR="00382803" w:rsidRDefault="00E02337" w:rsidP="00E02337">
      <w:pPr>
        <w:adjustRightInd/>
        <w:snapToGrid/>
        <w:spacing w:after="150"/>
        <w:rPr>
          <w:rFonts w:ascii="Arial" w:eastAsia="仿宋_GB2312" w:hAnsi="Arial" w:cs="Arial" w:hint="eastAsia"/>
          <w:color w:val="333333"/>
          <w:sz w:val="30"/>
          <w:szCs w:val="30"/>
        </w:rPr>
      </w:pPr>
      <w:r w:rsidRPr="00E02337">
        <w:rPr>
          <w:rFonts w:ascii="Arial" w:eastAsia="仿宋_GB2312" w:hAnsi="Arial" w:cs="Arial"/>
          <w:color w:val="333333"/>
          <w:sz w:val="30"/>
          <w:szCs w:val="30"/>
        </w:rPr>
        <w:lastRenderedPageBreak/>
        <w:t>附件：</w:t>
      </w:r>
    </w:p>
    <w:p w:rsidR="00E02337" w:rsidRPr="00E02337" w:rsidRDefault="00307990" w:rsidP="00382803">
      <w:pPr>
        <w:adjustRightInd/>
        <w:snapToGrid/>
        <w:spacing w:after="150"/>
        <w:ind w:firstLineChars="250" w:firstLine="550"/>
        <w:rPr>
          <w:rFonts w:ascii="Arial" w:eastAsia="仿宋_GB2312" w:hAnsi="Arial" w:cs="Arial"/>
          <w:color w:val="333333"/>
          <w:sz w:val="30"/>
          <w:szCs w:val="30"/>
        </w:rPr>
      </w:pPr>
      <w:hyperlink r:id="rId8" w:history="1">
        <w:r w:rsidR="00E02337" w:rsidRPr="004D0578">
          <w:rPr>
            <w:rFonts w:ascii="Arial" w:eastAsia="仿宋_GB2312" w:hAnsi="Arial" w:cs="Arial"/>
            <w:color w:val="1A68C4"/>
            <w:sz w:val="30"/>
            <w:szCs w:val="30"/>
          </w:rPr>
          <w:t>1.</w:t>
        </w:r>
        <w:r w:rsidR="00E02337" w:rsidRPr="004D0578">
          <w:rPr>
            <w:rFonts w:ascii="Arial" w:eastAsia="仿宋_GB2312" w:hAnsi="Arial" w:cs="Arial"/>
            <w:color w:val="1A68C4"/>
            <w:sz w:val="30"/>
            <w:szCs w:val="30"/>
          </w:rPr>
          <w:t>系列大赛基本情况及各主题赛事联系方式</w:t>
        </w:r>
      </w:hyperlink>
    </w:p>
    <w:p w:rsidR="00E02337" w:rsidRPr="00E02337" w:rsidRDefault="00307990" w:rsidP="00382803">
      <w:pPr>
        <w:adjustRightInd/>
        <w:snapToGrid/>
        <w:spacing w:after="150"/>
        <w:ind w:firstLineChars="250" w:firstLine="550"/>
        <w:rPr>
          <w:rFonts w:ascii="Arial" w:eastAsia="仿宋_GB2312" w:hAnsi="Arial" w:cs="Arial"/>
          <w:color w:val="333333"/>
          <w:sz w:val="30"/>
          <w:szCs w:val="30"/>
        </w:rPr>
      </w:pPr>
      <w:hyperlink r:id="rId9" w:history="1">
        <w:r w:rsidR="00E02337" w:rsidRPr="004D0578">
          <w:rPr>
            <w:rFonts w:ascii="Arial" w:eastAsia="仿宋_GB2312" w:hAnsi="Arial" w:cs="Arial"/>
            <w:color w:val="1A68C4"/>
            <w:sz w:val="30"/>
            <w:szCs w:val="30"/>
          </w:rPr>
          <w:t>2.“</w:t>
        </w:r>
        <w:r w:rsidR="00E02337" w:rsidRPr="004D0578">
          <w:rPr>
            <w:rFonts w:ascii="Arial" w:eastAsia="仿宋_GB2312" w:hAnsi="Arial" w:cs="Arial"/>
            <w:color w:val="1A68C4"/>
            <w:sz w:val="30"/>
            <w:szCs w:val="30"/>
          </w:rPr>
          <w:t>研创网</w:t>
        </w:r>
        <w:r w:rsidR="00E02337" w:rsidRPr="004D0578">
          <w:rPr>
            <w:rFonts w:ascii="Arial" w:eastAsia="仿宋_GB2312" w:hAnsi="Arial" w:cs="Arial"/>
            <w:color w:val="1A68C4"/>
            <w:sz w:val="30"/>
            <w:szCs w:val="30"/>
          </w:rPr>
          <w:t>”</w:t>
        </w:r>
        <w:r w:rsidR="00E02337" w:rsidRPr="004D0578">
          <w:rPr>
            <w:rFonts w:ascii="Arial" w:eastAsia="仿宋_GB2312" w:hAnsi="Arial" w:cs="Arial"/>
            <w:color w:val="1A68C4"/>
            <w:sz w:val="30"/>
            <w:szCs w:val="30"/>
          </w:rPr>
          <w:t>研究生培养单位端功能及操作说明</w:t>
        </w:r>
      </w:hyperlink>
    </w:p>
    <w:p w:rsidR="00E02337" w:rsidRPr="00E02337" w:rsidRDefault="00307990" w:rsidP="00382803">
      <w:pPr>
        <w:adjustRightInd/>
        <w:snapToGrid/>
        <w:spacing w:after="150"/>
        <w:ind w:firstLineChars="250" w:firstLine="550"/>
        <w:rPr>
          <w:rFonts w:ascii="Arial" w:eastAsia="仿宋_GB2312" w:hAnsi="Arial" w:cs="Arial"/>
          <w:color w:val="333333"/>
          <w:sz w:val="30"/>
          <w:szCs w:val="30"/>
        </w:rPr>
      </w:pPr>
      <w:hyperlink r:id="rId10" w:history="1">
        <w:r w:rsidR="00E02337" w:rsidRPr="004D0578">
          <w:rPr>
            <w:rFonts w:ascii="Arial" w:eastAsia="仿宋_GB2312" w:hAnsi="Arial" w:cs="Arial"/>
            <w:color w:val="1A68C4"/>
            <w:sz w:val="30"/>
            <w:szCs w:val="30"/>
          </w:rPr>
          <w:t>3.“</w:t>
        </w:r>
        <w:r w:rsidR="00E02337" w:rsidRPr="004D0578">
          <w:rPr>
            <w:rFonts w:ascii="Arial" w:eastAsia="仿宋_GB2312" w:hAnsi="Arial" w:cs="Arial"/>
            <w:color w:val="1A68C4"/>
            <w:sz w:val="30"/>
            <w:szCs w:val="30"/>
          </w:rPr>
          <w:t>研创网</w:t>
        </w:r>
        <w:r w:rsidR="00E02337" w:rsidRPr="004D0578">
          <w:rPr>
            <w:rFonts w:ascii="Arial" w:eastAsia="仿宋_GB2312" w:hAnsi="Arial" w:cs="Arial"/>
            <w:color w:val="1A68C4"/>
            <w:sz w:val="30"/>
            <w:szCs w:val="30"/>
          </w:rPr>
          <w:t>”</w:t>
        </w:r>
        <w:r w:rsidR="00E02337" w:rsidRPr="004D0578">
          <w:rPr>
            <w:rFonts w:ascii="Arial" w:eastAsia="仿宋_GB2312" w:hAnsi="Arial" w:cs="Arial"/>
            <w:color w:val="1A68C4"/>
            <w:sz w:val="30"/>
            <w:szCs w:val="30"/>
          </w:rPr>
          <w:t>参赛学生功能及操作说明</w:t>
        </w:r>
      </w:hyperlink>
    </w:p>
    <w:p w:rsidR="00E02337" w:rsidRPr="00E02337" w:rsidRDefault="00307990" w:rsidP="00382803">
      <w:pPr>
        <w:adjustRightInd/>
        <w:snapToGrid/>
        <w:spacing w:after="150"/>
        <w:ind w:firstLineChars="250" w:firstLine="550"/>
        <w:rPr>
          <w:rFonts w:ascii="Arial" w:eastAsia="仿宋_GB2312" w:hAnsi="Arial" w:cs="Arial"/>
          <w:color w:val="333333"/>
          <w:sz w:val="30"/>
          <w:szCs w:val="30"/>
        </w:rPr>
      </w:pPr>
      <w:hyperlink r:id="rId11" w:history="1">
        <w:r w:rsidR="00E02337" w:rsidRPr="004D0578">
          <w:rPr>
            <w:rFonts w:ascii="Arial" w:eastAsia="仿宋_GB2312" w:hAnsi="Arial" w:cs="Arial"/>
            <w:color w:val="1A68C4"/>
            <w:sz w:val="30"/>
            <w:szCs w:val="30"/>
          </w:rPr>
          <w:t>4.“</w:t>
        </w:r>
        <w:r w:rsidR="00E02337" w:rsidRPr="004D0578">
          <w:rPr>
            <w:rFonts w:ascii="Arial" w:eastAsia="仿宋_GB2312" w:hAnsi="Arial" w:cs="Arial"/>
            <w:color w:val="1A68C4"/>
            <w:sz w:val="30"/>
            <w:szCs w:val="30"/>
          </w:rPr>
          <w:t>研创网</w:t>
        </w:r>
        <w:r w:rsidR="00E02337" w:rsidRPr="004D0578">
          <w:rPr>
            <w:rFonts w:ascii="Arial" w:eastAsia="仿宋_GB2312" w:hAnsi="Arial" w:cs="Arial"/>
            <w:color w:val="1A68C4"/>
            <w:sz w:val="30"/>
            <w:szCs w:val="30"/>
          </w:rPr>
          <w:t>”</w:t>
        </w:r>
        <w:r w:rsidR="00E02337" w:rsidRPr="004D0578">
          <w:rPr>
            <w:rFonts w:ascii="Arial" w:eastAsia="仿宋_GB2312" w:hAnsi="Arial" w:cs="Arial"/>
            <w:color w:val="1A68C4"/>
            <w:sz w:val="30"/>
            <w:szCs w:val="30"/>
          </w:rPr>
          <w:t>指导教师功能及操作说明</w:t>
        </w:r>
      </w:hyperlink>
    </w:p>
    <w:p w:rsidR="004D0578" w:rsidRPr="004D0578" w:rsidRDefault="004D0578" w:rsidP="00E02337">
      <w:pPr>
        <w:adjustRightInd/>
        <w:snapToGrid/>
        <w:spacing w:after="150"/>
        <w:jc w:val="right"/>
        <w:rPr>
          <w:rFonts w:ascii="Arial" w:eastAsia="仿宋_GB2312" w:hAnsi="Arial" w:cs="Arial"/>
          <w:color w:val="333333"/>
          <w:sz w:val="30"/>
          <w:szCs w:val="30"/>
        </w:rPr>
      </w:pPr>
    </w:p>
    <w:p w:rsidR="00E02337" w:rsidRPr="00E02337" w:rsidRDefault="00E02337" w:rsidP="00E02337">
      <w:pPr>
        <w:adjustRightInd/>
        <w:snapToGrid/>
        <w:spacing w:after="150"/>
        <w:jc w:val="right"/>
        <w:rPr>
          <w:rFonts w:ascii="Arial" w:eastAsia="仿宋_GB2312" w:hAnsi="Arial" w:cs="Arial"/>
          <w:color w:val="333333"/>
          <w:sz w:val="30"/>
          <w:szCs w:val="30"/>
        </w:rPr>
      </w:pPr>
      <w:r w:rsidRPr="00E02337">
        <w:rPr>
          <w:rFonts w:ascii="Arial" w:eastAsia="仿宋_GB2312" w:hAnsi="Arial" w:cs="Arial"/>
          <w:color w:val="333333"/>
          <w:sz w:val="30"/>
          <w:szCs w:val="30"/>
        </w:rPr>
        <w:t>教育部学位与研究生教育发展中心</w:t>
      </w:r>
      <w:r w:rsidR="004D0578" w:rsidRPr="004D0578">
        <w:rPr>
          <w:rFonts w:ascii="Arial" w:eastAsia="仿宋_GB2312" w:hAnsi="Arial" w:cs="Arial" w:hint="eastAsia"/>
          <w:color w:val="333333"/>
          <w:sz w:val="30"/>
          <w:szCs w:val="30"/>
        </w:rPr>
        <w:t xml:space="preserve"> </w:t>
      </w:r>
      <w:r w:rsidRPr="00E02337">
        <w:rPr>
          <w:rFonts w:ascii="Arial" w:eastAsia="仿宋_GB2312" w:hAnsi="Arial" w:cs="Arial"/>
          <w:color w:val="333333"/>
          <w:sz w:val="30"/>
          <w:szCs w:val="30"/>
        </w:rPr>
        <w:t>中国科协青少年科技中心</w:t>
      </w:r>
    </w:p>
    <w:p w:rsidR="00E02337" w:rsidRPr="00E02337" w:rsidRDefault="00E02337" w:rsidP="00E02337">
      <w:pPr>
        <w:adjustRightInd/>
        <w:snapToGrid/>
        <w:spacing w:after="150"/>
        <w:jc w:val="right"/>
        <w:rPr>
          <w:rFonts w:ascii="Arial" w:eastAsia="仿宋_GB2312" w:hAnsi="Arial" w:cs="Arial"/>
          <w:color w:val="333333"/>
          <w:sz w:val="30"/>
          <w:szCs w:val="30"/>
        </w:rPr>
      </w:pPr>
      <w:r w:rsidRPr="00E02337">
        <w:rPr>
          <w:rFonts w:ascii="Arial" w:eastAsia="仿宋_GB2312" w:hAnsi="Arial" w:cs="Arial"/>
          <w:color w:val="333333"/>
          <w:sz w:val="30"/>
          <w:szCs w:val="30"/>
        </w:rPr>
        <w:t>2018</w:t>
      </w:r>
      <w:r w:rsidRPr="00E02337">
        <w:rPr>
          <w:rFonts w:ascii="Arial" w:eastAsia="仿宋_GB2312" w:hAnsi="Arial" w:cs="Arial"/>
          <w:color w:val="333333"/>
          <w:sz w:val="30"/>
          <w:szCs w:val="30"/>
        </w:rPr>
        <w:t>年</w:t>
      </w:r>
      <w:r w:rsidRPr="00E02337">
        <w:rPr>
          <w:rFonts w:ascii="Arial" w:eastAsia="仿宋_GB2312" w:hAnsi="Arial" w:cs="Arial"/>
          <w:color w:val="333333"/>
          <w:sz w:val="30"/>
          <w:szCs w:val="30"/>
        </w:rPr>
        <w:t>4</w:t>
      </w:r>
      <w:r w:rsidRPr="00E02337">
        <w:rPr>
          <w:rFonts w:ascii="Arial" w:eastAsia="仿宋_GB2312" w:hAnsi="Arial" w:cs="Arial"/>
          <w:color w:val="333333"/>
          <w:sz w:val="30"/>
          <w:szCs w:val="30"/>
        </w:rPr>
        <w:t>月</w:t>
      </w:r>
      <w:r w:rsidRPr="00E02337">
        <w:rPr>
          <w:rFonts w:ascii="Arial" w:eastAsia="仿宋_GB2312" w:hAnsi="Arial" w:cs="Arial"/>
          <w:color w:val="333333"/>
          <w:sz w:val="30"/>
          <w:szCs w:val="30"/>
        </w:rPr>
        <w:t>16</w:t>
      </w:r>
      <w:r w:rsidRPr="00E02337">
        <w:rPr>
          <w:rFonts w:ascii="Arial" w:eastAsia="仿宋_GB2312" w:hAnsi="Arial" w:cs="Arial"/>
          <w:color w:val="333333"/>
          <w:sz w:val="30"/>
          <w:szCs w:val="30"/>
        </w:rPr>
        <w:t>日</w:t>
      </w:r>
    </w:p>
    <w:sectPr w:rsidR="00E02337" w:rsidRPr="00E0233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3B2" w:rsidRDefault="006F33B2" w:rsidP="00E02337">
      <w:pPr>
        <w:spacing w:after="0"/>
      </w:pPr>
      <w:r>
        <w:separator/>
      </w:r>
    </w:p>
  </w:endnote>
  <w:endnote w:type="continuationSeparator" w:id="0">
    <w:p w:rsidR="006F33B2" w:rsidRDefault="006F33B2" w:rsidP="00E023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3B2" w:rsidRDefault="006F33B2" w:rsidP="00E02337">
      <w:pPr>
        <w:spacing w:after="0"/>
      </w:pPr>
      <w:r>
        <w:separator/>
      </w:r>
    </w:p>
  </w:footnote>
  <w:footnote w:type="continuationSeparator" w:id="0">
    <w:p w:rsidR="006F33B2" w:rsidRDefault="006F33B2" w:rsidP="00E0233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00DBE"/>
    <w:rsid w:val="002C3D7B"/>
    <w:rsid w:val="00307990"/>
    <w:rsid w:val="00323B43"/>
    <w:rsid w:val="00382803"/>
    <w:rsid w:val="003D37D8"/>
    <w:rsid w:val="00426133"/>
    <w:rsid w:val="004358AB"/>
    <w:rsid w:val="004D0578"/>
    <w:rsid w:val="006F33B2"/>
    <w:rsid w:val="00704CFB"/>
    <w:rsid w:val="008B7726"/>
    <w:rsid w:val="00D31D50"/>
    <w:rsid w:val="00E02337"/>
    <w:rsid w:val="00EA4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23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02337"/>
    <w:rPr>
      <w:rFonts w:ascii="Tahoma" w:hAnsi="Tahoma"/>
      <w:sz w:val="18"/>
      <w:szCs w:val="18"/>
    </w:rPr>
  </w:style>
  <w:style w:type="paragraph" w:styleId="a4">
    <w:name w:val="footer"/>
    <w:basedOn w:val="a"/>
    <w:link w:val="Char0"/>
    <w:uiPriority w:val="99"/>
    <w:semiHidden/>
    <w:unhideWhenUsed/>
    <w:rsid w:val="00E02337"/>
    <w:pPr>
      <w:tabs>
        <w:tab w:val="center" w:pos="4153"/>
        <w:tab w:val="right" w:pos="8306"/>
      </w:tabs>
    </w:pPr>
    <w:rPr>
      <w:sz w:val="18"/>
      <w:szCs w:val="18"/>
    </w:rPr>
  </w:style>
  <w:style w:type="character" w:customStyle="1" w:styleId="Char0">
    <w:name w:val="页脚 Char"/>
    <w:basedOn w:val="a0"/>
    <w:link w:val="a4"/>
    <w:uiPriority w:val="99"/>
    <w:semiHidden/>
    <w:rsid w:val="00E02337"/>
    <w:rPr>
      <w:rFonts w:ascii="Tahoma" w:hAnsi="Tahoma"/>
      <w:sz w:val="18"/>
      <w:szCs w:val="18"/>
    </w:rPr>
  </w:style>
  <w:style w:type="character" w:styleId="a5">
    <w:name w:val="Hyperlink"/>
    <w:basedOn w:val="a0"/>
    <w:uiPriority w:val="99"/>
    <w:unhideWhenUsed/>
    <w:rsid w:val="00E02337"/>
    <w:rPr>
      <w:strike w:val="0"/>
      <w:dstrike w:val="0"/>
      <w:color w:val="1A68C4"/>
      <w:u w:val="none"/>
      <w:effect w:val="none"/>
      <w:shd w:val="clear" w:color="auto" w:fill="auto"/>
    </w:rPr>
  </w:style>
  <w:style w:type="character" w:styleId="a6">
    <w:name w:val="Strong"/>
    <w:basedOn w:val="a0"/>
    <w:uiPriority w:val="22"/>
    <w:qFormat/>
    <w:rsid w:val="00E02337"/>
    <w:rPr>
      <w:b/>
      <w:bCs/>
    </w:rPr>
  </w:style>
  <w:style w:type="paragraph" w:styleId="a7">
    <w:name w:val="Normal (Web)"/>
    <w:basedOn w:val="a"/>
    <w:uiPriority w:val="99"/>
    <w:semiHidden/>
    <w:unhideWhenUsed/>
    <w:rsid w:val="00E02337"/>
    <w:pPr>
      <w:adjustRightInd/>
      <w:snapToGrid/>
      <w:spacing w:after="150"/>
    </w:pPr>
    <w:rPr>
      <w:rFonts w:ascii="宋体" w:eastAsia="宋体" w:hAnsi="宋体" w:cs="宋体"/>
      <w:sz w:val="24"/>
      <w:szCs w:val="24"/>
    </w:rPr>
  </w:style>
  <w:style w:type="paragraph" w:customStyle="1" w:styleId="indent1">
    <w:name w:val="indent1"/>
    <w:basedOn w:val="a"/>
    <w:rsid w:val="00E02337"/>
    <w:pPr>
      <w:adjustRightInd/>
      <w:snapToGrid/>
      <w:spacing w:after="150"/>
      <w:ind w:firstLine="48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58727271">
      <w:bodyDiv w:val="1"/>
      <w:marLeft w:val="0"/>
      <w:marRight w:val="0"/>
      <w:marTop w:val="0"/>
      <w:marBottom w:val="0"/>
      <w:divBdr>
        <w:top w:val="none" w:sz="0" w:space="0" w:color="auto"/>
        <w:left w:val="none" w:sz="0" w:space="0" w:color="auto"/>
        <w:bottom w:val="none" w:sz="0" w:space="0" w:color="auto"/>
        <w:right w:val="none" w:sz="0" w:space="0" w:color="auto"/>
      </w:divBdr>
      <w:divsChild>
        <w:div w:id="243152131">
          <w:marLeft w:val="0"/>
          <w:marRight w:val="0"/>
          <w:marTop w:val="0"/>
          <w:marBottom w:val="0"/>
          <w:divBdr>
            <w:top w:val="none" w:sz="0" w:space="0" w:color="auto"/>
            <w:left w:val="none" w:sz="0" w:space="0" w:color="auto"/>
            <w:bottom w:val="none" w:sz="0" w:space="0" w:color="auto"/>
            <w:right w:val="none" w:sz="0" w:space="0" w:color="auto"/>
          </w:divBdr>
          <w:divsChild>
            <w:div w:id="710228309">
              <w:marLeft w:val="0"/>
              <w:marRight w:val="0"/>
              <w:marTop w:val="0"/>
              <w:marBottom w:val="0"/>
              <w:divBdr>
                <w:top w:val="none" w:sz="0" w:space="0" w:color="auto"/>
                <w:left w:val="none" w:sz="0" w:space="0" w:color="auto"/>
                <w:bottom w:val="none" w:sz="0" w:space="0" w:color="auto"/>
                <w:right w:val="none" w:sz="0" w:space="0" w:color="auto"/>
              </w:divBdr>
              <w:divsChild>
                <w:div w:id="1731532413">
                  <w:marLeft w:val="0"/>
                  <w:marRight w:val="0"/>
                  <w:marTop w:val="0"/>
                  <w:marBottom w:val="0"/>
                  <w:divBdr>
                    <w:top w:val="none" w:sz="0" w:space="0" w:color="auto"/>
                    <w:left w:val="none" w:sz="0" w:space="0" w:color="auto"/>
                    <w:bottom w:val="none" w:sz="0" w:space="0" w:color="auto"/>
                    <w:right w:val="none" w:sz="0" w:space="0" w:color="auto"/>
                  </w:divBdr>
                </w:div>
                <w:div w:id="1016466035">
                  <w:marLeft w:val="0"/>
                  <w:marRight w:val="0"/>
                  <w:marTop w:val="0"/>
                  <w:marBottom w:val="0"/>
                  <w:divBdr>
                    <w:top w:val="none" w:sz="0" w:space="0" w:color="auto"/>
                    <w:left w:val="none" w:sz="0" w:space="0" w:color="auto"/>
                    <w:bottom w:val="none" w:sz="0" w:space="0" w:color="auto"/>
                    <w:right w:val="none" w:sz="0" w:space="0" w:color="auto"/>
                  </w:divBdr>
                </w:div>
                <w:div w:id="18217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ipc.chinadegrees.cn/sysFile/downFile.do?fileId=f30f9402bcbc4e0eb949598b7d3b4f5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yc@cdgdc.ed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ipc.chinadegrees.cn" TargetMode="External"/><Relationship Id="rId11" Type="http://schemas.openxmlformats.org/officeDocument/2006/relationships/hyperlink" Target="http://cpipc.chinadegrees.cn/sysFile/downFile.do?fileId=902fc54ea89944efa9f77aadd8e97a2c" TargetMode="External"/><Relationship Id="rId5" Type="http://schemas.openxmlformats.org/officeDocument/2006/relationships/endnotes" Target="endnotes.xml"/><Relationship Id="rId10" Type="http://schemas.openxmlformats.org/officeDocument/2006/relationships/hyperlink" Target="http://cpipc.chinadegrees.cn/sysFile/downFile.do?fileId=bc2a519f62c44f298bfbcbdf3d9ba822" TargetMode="External"/><Relationship Id="rId4" Type="http://schemas.openxmlformats.org/officeDocument/2006/relationships/footnotes" Target="footnotes.xml"/><Relationship Id="rId9" Type="http://schemas.openxmlformats.org/officeDocument/2006/relationships/hyperlink" Target="http://cpipc.chinadegrees.cn/sysFile/downFile.do?fileId=fbd6e93c22f049b4a1458079322c99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时京京</cp:lastModifiedBy>
  <cp:revision>7</cp:revision>
  <dcterms:created xsi:type="dcterms:W3CDTF">2008-09-11T17:20:00Z</dcterms:created>
  <dcterms:modified xsi:type="dcterms:W3CDTF">2018-05-28T02:06:00Z</dcterms:modified>
</cp:coreProperties>
</file>