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EA7" w:rsidRDefault="00671EA7" w:rsidP="00EC3413">
      <w:pPr>
        <w:widowControl/>
        <w:shd w:val="clear" w:color="auto" w:fill="FFFFFF"/>
        <w:spacing w:line="432" w:lineRule="atLeast"/>
        <w:ind w:firstLine="480"/>
        <w:jc w:val="center"/>
        <w:textAlignment w:val="baseline"/>
        <w:rPr>
          <w:rFonts w:ascii="宋体" w:eastAsia="宋体" w:hAnsi="宋体" w:cs="Times New Roman"/>
          <w:b/>
          <w:bCs/>
          <w:color w:val="000000"/>
          <w:kern w:val="0"/>
          <w:sz w:val="24"/>
          <w:szCs w:val="24"/>
          <w:bdr w:val="none" w:sz="0" w:space="0" w:color="auto" w:frame="1"/>
        </w:rPr>
      </w:pPr>
      <w:r w:rsidRPr="00EC3413">
        <w:rPr>
          <w:rFonts w:ascii="宋体" w:eastAsia="宋体" w:hAnsi="宋体" w:cs="Times New Roman" w:hint="eastAsia"/>
          <w:b/>
          <w:bCs/>
          <w:color w:val="000000"/>
          <w:kern w:val="0"/>
          <w:sz w:val="24"/>
          <w:szCs w:val="24"/>
          <w:bdr w:val="none" w:sz="0" w:space="0" w:color="auto" w:frame="1"/>
        </w:rPr>
        <w:t>2018</w:t>
      </w:r>
      <w:r w:rsidRPr="00EC3413">
        <w:rPr>
          <w:rFonts w:ascii="宋体" w:eastAsia="宋体" w:hAnsi="宋体" w:cs="Times New Roman"/>
          <w:b/>
          <w:bCs/>
          <w:color w:val="000000"/>
          <w:kern w:val="0"/>
          <w:sz w:val="24"/>
          <w:szCs w:val="24"/>
          <w:bdr w:val="none" w:sz="0" w:space="0" w:color="auto" w:frame="1"/>
        </w:rPr>
        <w:t>年第</w:t>
      </w:r>
      <w:r w:rsidR="0068004D">
        <w:rPr>
          <w:rFonts w:ascii="宋体" w:eastAsia="宋体" w:hAnsi="宋体" w:cs="Times New Roman" w:hint="eastAsia"/>
          <w:b/>
          <w:bCs/>
          <w:color w:val="000000"/>
          <w:kern w:val="0"/>
          <w:sz w:val="24"/>
          <w:szCs w:val="24"/>
          <w:bdr w:val="none" w:sz="0" w:space="0" w:color="auto" w:frame="1"/>
        </w:rPr>
        <w:t>三</w:t>
      </w:r>
      <w:r w:rsidRPr="00EC3413">
        <w:rPr>
          <w:rFonts w:ascii="宋体" w:eastAsia="宋体" w:hAnsi="宋体" w:cs="Times New Roman"/>
          <w:b/>
          <w:bCs/>
          <w:color w:val="000000"/>
          <w:kern w:val="0"/>
          <w:sz w:val="24"/>
          <w:szCs w:val="24"/>
          <w:bdr w:val="none" w:sz="0" w:space="0" w:color="auto" w:frame="1"/>
        </w:rPr>
        <w:t>批在校研究生毕业审核的通知</w:t>
      </w:r>
    </w:p>
    <w:p w:rsidR="00EC3413" w:rsidRPr="00671EA7" w:rsidRDefault="00EC3413" w:rsidP="00671EA7">
      <w:pPr>
        <w:widowControl/>
        <w:shd w:val="clear" w:color="auto" w:fill="FFFFFF"/>
        <w:spacing w:line="432" w:lineRule="atLeast"/>
        <w:ind w:firstLine="480"/>
        <w:jc w:val="left"/>
        <w:textAlignment w:val="baseline"/>
        <w:rPr>
          <w:rFonts w:ascii="宋体" w:eastAsia="宋体" w:hAnsi="宋体" w:cs="Times New Roman"/>
          <w:color w:val="000000"/>
          <w:kern w:val="0"/>
          <w:sz w:val="24"/>
          <w:szCs w:val="24"/>
        </w:rPr>
      </w:pP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一、研究生院培养办关于研究生毕业审核的相关通知</w:t>
      </w:r>
    </w:p>
    <w:p w:rsidR="00671EA7" w:rsidRPr="00671EA7" w:rsidRDefault="00671EA7" w:rsidP="00671EA7">
      <w:pPr>
        <w:widowControl/>
        <w:shd w:val="clear" w:color="auto" w:fill="FFFFFF"/>
        <w:spacing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w:t>
      </w:r>
      <w:r w:rsidRPr="00EC3413">
        <w:rPr>
          <w:rFonts w:ascii="宋体" w:eastAsia="宋体" w:hAnsi="宋体" w:cs="Times New Roman"/>
          <w:b/>
          <w:bCs/>
          <w:color w:val="000000"/>
          <w:kern w:val="0"/>
          <w:sz w:val="24"/>
          <w:szCs w:val="24"/>
          <w:bdr w:val="none" w:sz="0" w:space="0" w:color="auto" w:frame="1"/>
        </w:rPr>
        <w:t>一）、</w:t>
      </w:r>
      <w:r w:rsidRPr="00EC3413">
        <w:rPr>
          <w:rFonts w:ascii="宋体" w:eastAsia="宋体" w:hAnsi="宋体" w:cs="Times New Roman"/>
          <w:color w:val="000000"/>
          <w:kern w:val="0"/>
          <w:sz w:val="24"/>
          <w:szCs w:val="24"/>
        </w:rPr>
        <w:t> </w:t>
      </w:r>
      <w:r w:rsidRPr="00671EA7">
        <w:rPr>
          <w:rFonts w:ascii="宋体" w:eastAsia="宋体" w:hAnsi="宋体" w:cs="Times New Roman"/>
          <w:color w:val="000000"/>
          <w:kern w:val="0"/>
          <w:sz w:val="24"/>
          <w:szCs w:val="24"/>
        </w:rPr>
        <w:t>根据</w:t>
      </w:r>
      <w:r w:rsidR="007A23A2" w:rsidRPr="00EC3413">
        <w:rPr>
          <w:rFonts w:ascii="宋体" w:eastAsia="宋体" w:hAnsi="宋体" w:cs="Times New Roman" w:hint="eastAsia"/>
          <w:color w:val="000000"/>
          <w:kern w:val="0"/>
          <w:sz w:val="24"/>
          <w:szCs w:val="24"/>
        </w:rPr>
        <w:t>2017年</w:t>
      </w:r>
      <w:r w:rsidRPr="00671EA7">
        <w:rPr>
          <w:rFonts w:ascii="宋体" w:eastAsia="宋体" w:hAnsi="宋体" w:cs="Times New Roman"/>
          <w:color w:val="000000"/>
          <w:kern w:val="0"/>
          <w:sz w:val="24"/>
          <w:szCs w:val="24"/>
        </w:rPr>
        <w:t>研究生院研究生毕业审核流程的通知，研究生毕业和授予学位的机会由每年2次增加为每年4次。有关工作要求如下：</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1、研究生毕业审核将作为研究生培养的一项常规性工作，研究生院不再另行发布各批次毕业审核通知。</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2、各培养单位根据《流程》中的时间安排和工作要求，及时、规范、有序地做好本单位各批次研究生毕业审核工作。</w:t>
      </w:r>
    </w:p>
    <w:p w:rsidR="00671EA7" w:rsidRPr="00671EA7" w:rsidRDefault="00671EA7" w:rsidP="00671EA7">
      <w:pPr>
        <w:widowControl/>
        <w:shd w:val="clear" w:color="auto" w:fill="FFFFFF"/>
        <w:spacing w:line="432" w:lineRule="atLeast"/>
        <w:ind w:firstLine="480"/>
        <w:jc w:val="left"/>
        <w:textAlignment w:val="baseline"/>
        <w:rPr>
          <w:rFonts w:ascii="宋体" w:eastAsia="宋体" w:hAnsi="宋体" w:cs="Times New Roman"/>
          <w:color w:val="000000"/>
          <w:kern w:val="0"/>
          <w:sz w:val="24"/>
          <w:szCs w:val="24"/>
        </w:rPr>
      </w:pPr>
      <w:r w:rsidRPr="00EC3413">
        <w:rPr>
          <w:rFonts w:ascii="宋体" w:eastAsia="宋体" w:hAnsi="宋体" w:cs="Times New Roman"/>
          <w:b/>
          <w:bCs/>
          <w:color w:val="000000"/>
          <w:kern w:val="0"/>
          <w:sz w:val="24"/>
          <w:szCs w:val="24"/>
          <w:bdr w:val="none" w:sz="0" w:space="0" w:color="auto" w:frame="1"/>
        </w:rPr>
        <w:t>（二）、</w:t>
      </w:r>
      <w:r w:rsidRPr="00671EA7">
        <w:rPr>
          <w:rFonts w:ascii="宋体" w:eastAsia="宋体" w:hAnsi="宋体" w:cs="Times New Roman"/>
          <w:color w:val="000000"/>
          <w:kern w:val="0"/>
          <w:sz w:val="24"/>
          <w:szCs w:val="24"/>
        </w:rPr>
        <w:t>毕业申请、审核时间安排</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EC3413">
        <w:rPr>
          <w:rFonts w:ascii="宋体" w:eastAsia="宋体" w:hAnsi="宋体" w:cs="Times New Roman" w:hint="eastAsia"/>
          <w:color w:val="000000"/>
          <w:kern w:val="0"/>
          <w:sz w:val="24"/>
          <w:szCs w:val="24"/>
        </w:rPr>
        <w:t>2018年第</w:t>
      </w:r>
      <w:r w:rsidR="00D77F1A">
        <w:rPr>
          <w:rFonts w:ascii="宋体" w:eastAsia="宋体" w:hAnsi="宋体" w:cs="Times New Roman" w:hint="eastAsia"/>
          <w:color w:val="000000"/>
          <w:kern w:val="0"/>
          <w:sz w:val="24"/>
          <w:szCs w:val="24"/>
        </w:rPr>
        <w:t>三</w:t>
      </w:r>
      <w:r w:rsidRPr="00671EA7">
        <w:rPr>
          <w:rFonts w:ascii="宋体" w:eastAsia="宋体" w:hAnsi="宋体" w:cs="Times New Roman"/>
          <w:color w:val="000000"/>
          <w:kern w:val="0"/>
          <w:sz w:val="24"/>
          <w:szCs w:val="24"/>
        </w:rPr>
        <w:t>批次申请、审核时间安排如下：</w:t>
      </w:r>
    </w:p>
    <w:tbl>
      <w:tblPr>
        <w:tblW w:w="9525" w:type="dxa"/>
        <w:shd w:val="clear" w:color="auto" w:fill="FFFFFF"/>
        <w:tblCellMar>
          <w:left w:w="0" w:type="dxa"/>
          <w:right w:w="0" w:type="dxa"/>
        </w:tblCellMar>
        <w:tblLook w:val="04A0" w:firstRow="1" w:lastRow="0" w:firstColumn="1" w:lastColumn="0" w:noHBand="0" w:noVBand="1"/>
      </w:tblPr>
      <w:tblGrid>
        <w:gridCol w:w="1378"/>
        <w:gridCol w:w="3010"/>
        <w:gridCol w:w="3190"/>
        <w:gridCol w:w="1947"/>
      </w:tblGrid>
      <w:tr w:rsidR="00671EA7" w:rsidRPr="00671EA7" w:rsidTr="00671EA7">
        <w:tc>
          <w:tcPr>
            <w:tcW w:w="1378"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671EA7" w:rsidRPr="00671EA7" w:rsidRDefault="00671EA7" w:rsidP="00671EA7">
            <w:pPr>
              <w:widowControl/>
              <w:jc w:val="left"/>
              <w:rPr>
                <w:rFonts w:ascii="宋体" w:eastAsia="宋体" w:hAnsi="宋体" w:cs="Times New Roman"/>
                <w:color w:val="383838"/>
                <w:kern w:val="0"/>
                <w:sz w:val="24"/>
                <w:szCs w:val="24"/>
              </w:rPr>
            </w:pPr>
            <w:r w:rsidRPr="00EC3413">
              <w:rPr>
                <w:rFonts w:ascii="宋体" w:eastAsia="宋体" w:hAnsi="宋体" w:cs="Times New Roman"/>
                <w:b/>
                <w:bCs/>
                <w:color w:val="383838"/>
                <w:kern w:val="0"/>
                <w:sz w:val="24"/>
                <w:szCs w:val="24"/>
                <w:bdr w:val="none" w:sz="0" w:space="0" w:color="auto" w:frame="1"/>
              </w:rPr>
              <w:t>毕业批次</w:t>
            </w:r>
          </w:p>
        </w:tc>
        <w:tc>
          <w:tcPr>
            <w:tcW w:w="301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671EA7" w:rsidRPr="00671EA7" w:rsidRDefault="00671EA7" w:rsidP="00671EA7">
            <w:pPr>
              <w:widowControl/>
              <w:jc w:val="left"/>
              <w:rPr>
                <w:rFonts w:ascii="宋体" w:eastAsia="宋体" w:hAnsi="宋体" w:cs="Times New Roman"/>
                <w:color w:val="383838"/>
                <w:kern w:val="0"/>
                <w:sz w:val="24"/>
                <w:szCs w:val="24"/>
              </w:rPr>
            </w:pPr>
            <w:r w:rsidRPr="00EC3413">
              <w:rPr>
                <w:rFonts w:ascii="宋体" w:eastAsia="宋体" w:hAnsi="宋体" w:cs="Times New Roman"/>
                <w:b/>
                <w:bCs/>
                <w:color w:val="383838"/>
                <w:kern w:val="0"/>
                <w:sz w:val="24"/>
                <w:szCs w:val="24"/>
                <w:bdr w:val="none" w:sz="0" w:space="0" w:color="auto" w:frame="1"/>
              </w:rPr>
              <w:t>研究生提交毕业申请</w:t>
            </w:r>
          </w:p>
        </w:tc>
        <w:tc>
          <w:tcPr>
            <w:tcW w:w="31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671EA7" w:rsidRPr="00671EA7" w:rsidRDefault="00671EA7" w:rsidP="00671EA7">
            <w:pPr>
              <w:widowControl/>
              <w:jc w:val="left"/>
              <w:rPr>
                <w:rFonts w:ascii="宋体" w:eastAsia="宋体" w:hAnsi="宋体" w:cs="Times New Roman"/>
                <w:color w:val="383838"/>
                <w:kern w:val="0"/>
                <w:sz w:val="24"/>
                <w:szCs w:val="24"/>
              </w:rPr>
            </w:pPr>
            <w:r w:rsidRPr="00EC3413">
              <w:rPr>
                <w:rFonts w:ascii="宋体" w:eastAsia="宋体" w:hAnsi="宋体" w:cs="Times New Roman"/>
                <w:b/>
                <w:bCs/>
                <w:color w:val="383838"/>
                <w:kern w:val="0"/>
                <w:sz w:val="24"/>
                <w:szCs w:val="24"/>
                <w:bdr w:val="none" w:sz="0" w:space="0" w:color="auto" w:frame="1"/>
              </w:rPr>
              <w:t>培养单位审核</w:t>
            </w:r>
          </w:p>
          <w:p w:rsidR="00671EA7" w:rsidRPr="00671EA7" w:rsidRDefault="00671EA7" w:rsidP="00671EA7">
            <w:pPr>
              <w:widowControl/>
              <w:spacing w:line="432" w:lineRule="atLeast"/>
              <w:ind w:firstLine="480"/>
              <w:jc w:val="left"/>
              <w:textAlignment w:val="baseline"/>
              <w:rPr>
                <w:rFonts w:ascii="宋体" w:eastAsia="宋体" w:hAnsi="宋体" w:cs="Times New Roman"/>
                <w:color w:val="000000"/>
                <w:kern w:val="0"/>
                <w:sz w:val="24"/>
                <w:szCs w:val="24"/>
              </w:rPr>
            </w:pPr>
            <w:r w:rsidRPr="00EC3413">
              <w:rPr>
                <w:rFonts w:ascii="宋体" w:eastAsia="宋体" w:hAnsi="宋体" w:cs="Times New Roman"/>
                <w:b/>
                <w:bCs/>
                <w:color w:val="000000"/>
                <w:kern w:val="0"/>
                <w:sz w:val="24"/>
                <w:szCs w:val="24"/>
                <w:bdr w:val="none" w:sz="0" w:space="0" w:color="auto" w:frame="1"/>
              </w:rPr>
              <w:t>毕业申请</w:t>
            </w:r>
          </w:p>
        </w:tc>
        <w:tc>
          <w:tcPr>
            <w:tcW w:w="194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671EA7" w:rsidRPr="00671EA7" w:rsidRDefault="00671EA7" w:rsidP="00671EA7">
            <w:pPr>
              <w:widowControl/>
              <w:jc w:val="left"/>
              <w:rPr>
                <w:rFonts w:ascii="宋体" w:eastAsia="宋体" w:hAnsi="宋体" w:cs="Times New Roman"/>
                <w:color w:val="383838"/>
                <w:kern w:val="0"/>
                <w:sz w:val="24"/>
                <w:szCs w:val="24"/>
              </w:rPr>
            </w:pPr>
            <w:r w:rsidRPr="00EC3413">
              <w:rPr>
                <w:rFonts w:ascii="宋体" w:eastAsia="宋体" w:hAnsi="宋体" w:cs="Times New Roman"/>
                <w:b/>
                <w:bCs/>
                <w:color w:val="383838"/>
                <w:kern w:val="0"/>
                <w:sz w:val="24"/>
                <w:szCs w:val="24"/>
                <w:bdr w:val="none" w:sz="0" w:space="0" w:color="auto" w:frame="1"/>
              </w:rPr>
              <w:t>研究生院抽查复核</w:t>
            </w:r>
          </w:p>
        </w:tc>
      </w:tr>
      <w:tr w:rsidR="0068004D" w:rsidRPr="00671EA7" w:rsidTr="002C23BC">
        <w:tc>
          <w:tcPr>
            <w:tcW w:w="1378"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68004D" w:rsidRDefault="0068004D">
            <w:pPr>
              <w:pStyle w:val="a3"/>
              <w:wordWrap w:val="0"/>
              <w:spacing w:line="360" w:lineRule="auto"/>
              <w:jc w:val="center"/>
              <w:rPr>
                <w:rFonts w:ascii="Verdana" w:hAnsi="Verdana"/>
                <w:sz w:val="18"/>
                <w:szCs w:val="18"/>
              </w:rPr>
            </w:pPr>
            <w:r>
              <w:rPr>
                <w:rFonts w:hint="eastAsia"/>
              </w:rPr>
              <w:t>第三批</w:t>
            </w:r>
            <w:r>
              <w:rPr>
                <w:rFonts w:ascii="Verdana" w:hAnsi="Verdana"/>
                <w:sz w:val="18"/>
                <w:szCs w:val="18"/>
              </w:rPr>
              <w:t xml:space="preserve"> </w:t>
            </w:r>
          </w:p>
        </w:tc>
        <w:tc>
          <w:tcPr>
            <w:tcW w:w="301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rsidR="0068004D" w:rsidRDefault="0068004D">
            <w:pPr>
              <w:pStyle w:val="a3"/>
              <w:wordWrap w:val="0"/>
              <w:spacing w:line="360" w:lineRule="auto"/>
              <w:jc w:val="center"/>
              <w:rPr>
                <w:rFonts w:ascii="Verdana" w:hAnsi="Verdana"/>
                <w:sz w:val="18"/>
                <w:szCs w:val="18"/>
              </w:rPr>
            </w:pPr>
            <w:r>
              <w:rPr>
                <w:rFonts w:ascii="Verdana" w:hAnsi="Verdana"/>
              </w:rPr>
              <w:t>6</w:t>
            </w:r>
            <w:r>
              <w:rPr>
                <w:rFonts w:hint="eastAsia"/>
              </w:rPr>
              <w:t>月</w:t>
            </w:r>
            <w:r>
              <w:rPr>
                <w:rFonts w:ascii="Times New Roman" w:hAnsi="Times New Roman" w:cs="Times New Roman"/>
              </w:rPr>
              <w:t>20</w:t>
            </w:r>
            <w:r>
              <w:rPr>
                <w:rFonts w:hint="eastAsia"/>
              </w:rPr>
              <w:t>日</w:t>
            </w:r>
            <w:r>
              <w:rPr>
                <w:rFonts w:ascii="Times New Roman" w:hAnsi="Times New Roman" w:cs="Times New Roman"/>
              </w:rPr>
              <w:t>—6</w:t>
            </w:r>
            <w:r>
              <w:rPr>
                <w:rFonts w:hint="eastAsia"/>
              </w:rPr>
              <w:t>月</w:t>
            </w:r>
            <w:r>
              <w:rPr>
                <w:rFonts w:ascii="Times New Roman" w:hAnsi="Times New Roman" w:cs="Times New Roman"/>
              </w:rPr>
              <w:t>23</w:t>
            </w:r>
            <w:r>
              <w:rPr>
                <w:rFonts w:hint="eastAsia"/>
              </w:rPr>
              <w:t>日</w:t>
            </w:r>
            <w:r>
              <w:rPr>
                <w:rFonts w:ascii="Verdana" w:hAnsi="Verdana"/>
                <w:sz w:val="18"/>
                <w:szCs w:val="18"/>
              </w:rPr>
              <w:t xml:space="preserve"> </w:t>
            </w:r>
          </w:p>
        </w:tc>
        <w:tc>
          <w:tcPr>
            <w:tcW w:w="31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rsidR="0068004D" w:rsidRDefault="0068004D">
            <w:pPr>
              <w:pStyle w:val="a3"/>
              <w:wordWrap w:val="0"/>
              <w:spacing w:line="360" w:lineRule="auto"/>
              <w:jc w:val="center"/>
              <w:rPr>
                <w:rFonts w:ascii="Verdana" w:hAnsi="Verdana"/>
                <w:sz w:val="18"/>
                <w:szCs w:val="18"/>
              </w:rPr>
            </w:pPr>
            <w:r>
              <w:rPr>
                <w:rFonts w:ascii="Verdana" w:hAnsi="Verdana"/>
              </w:rPr>
              <w:t>6</w:t>
            </w:r>
            <w:r>
              <w:rPr>
                <w:rFonts w:hint="eastAsia"/>
              </w:rPr>
              <w:t>月</w:t>
            </w:r>
            <w:r>
              <w:rPr>
                <w:rFonts w:ascii="Times New Roman" w:hAnsi="Times New Roman" w:cs="Times New Roman"/>
              </w:rPr>
              <w:t>20</w:t>
            </w:r>
            <w:r>
              <w:rPr>
                <w:rFonts w:hint="eastAsia"/>
              </w:rPr>
              <w:t>日</w:t>
            </w:r>
            <w:r>
              <w:rPr>
                <w:rFonts w:ascii="Times New Roman" w:hAnsi="Times New Roman" w:cs="Times New Roman"/>
              </w:rPr>
              <w:t>—6</w:t>
            </w:r>
            <w:r>
              <w:rPr>
                <w:rFonts w:hint="eastAsia"/>
              </w:rPr>
              <w:t>月</w:t>
            </w:r>
            <w:r>
              <w:rPr>
                <w:rFonts w:ascii="Times New Roman" w:hAnsi="Times New Roman" w:cs="Times New Roman"/>
              </w:rPr>
              <w:t>25</w:t>
            </w:r>
            <w:r>
              <w:rPr>
                <w:rFonts w:hint="eastAsia"/>
              </w:rPr>
              <w:t>日</w:t>
            </w:r>
            <w:r>
              <w:rPr>
                <w:rFonts w:ascii="Verdana" w:hAnsi="Verdana"/>
                <w:sz w:val="18"/>
                <w:szCs w:val="18"/>
              </w:rPr>
              <w:t xml:space="preserve"> </w:t>
            </w:r>
          </w:p>
        </w:tc>
        <w:tc>
          <w:tcPr>
            <w:tcW w:w="1947"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rsidR="0068004D" w:rsidRDefault="0068004D">
            <w:pPr>
              <w:pStyle w:val="a3"/>
              <w:wordWrap w:val="0"/>
              <w:spacing w:line="360" w:lineRule="auto"/>
              <w:jc w:val="center"/>
              <w:rPr>
                <w:rFonts w:ascii="Verdana" w:hAnsi="Verdana"/>
                <w:sz w:val="18"/>
                <w:szCs w:val="18"/>
              </w:rPr>
            </w:pPr>
            <w:r>
              <w:rPr>
                <w:rFonts w:ascii="Verdana" w:hAnsi="Verdana"/>
              </w:rPr>
              <w:t>6</w:t>
            </w:r>
            <w:r>
              <w:rPr>
                <w:rFonts w:hint="eastAsia"/>
              </w:rPr>
              <w:t>月</w:t>
            </w:r>
            <w:r>
              <w:rPr>
                <w:rFonts w:ascii="Times New Roman" w:hAnsi="Times New Roman" w:cs="Times New Roman"/>
              </w:rPr>
              <w:t>30</w:t>
            </w:r>
            <w:r>
              <w:rPr>
                <w:rFonts w:hint="eastAsia"/>
              </w:rPr>
              <w:t>日前</w:t>
            </w:r>
          </w:p>
        </w:tc>
      </w:tr>
    </w:tbl>
    <w:p w:rsidR="00EC3413"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注：如遇特殊情况，时间安排可能会出现变动</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（三）、“研究生提交毕业申请流程”将在研究生个人的管理信息系统（毕业和学位管理-提交毕业申请流程）和研究生院网站（培养工作-服务指南）公布。相关表格从研究生院网站（培养工作-表格下</w:t>
      </w:r>
      <w:bookmarkStart w:id="0" w:name="_GoBack"/>
      <w:bookmarkEnd w:id="0"/>
      <w:r w:rsidRPr="00671EA7">
        <w:rPr>
          <w:rFonts w:ascii="宋体" w:eastAsia="宋体" w:hAnsi="宋体" w:cs="Times New Roman"/>
          <w:color w:val="000000"/>
          <w:kern w:val="0"/>
          <w:sz w:val="24"/>
          <w:szCs w:val="24"/>
        </w:rPr>
        <w:t>载-培养管理）下载。</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（四）、审核要求</w:t>
      </w:r>
    </w:p>
    <w:p w:rsidR="00671EA7" w:rsidRPr="00671EA7" w:rsidRDefault="00EC3413" w:rsidP="00EC3413">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sidR="00671EA7" w:rsidRPr="00671EA7">
        <w:rPr>
          <w:rFonts w:ascii="宋体" w:eastAsia="宋体" w:hAnsi="宋体" w:cs="Times New Roman"/>
          <w:color w:val="000000"/>
          <w:kern w:val="0"/>
          <w:sz w:val="24"/>
          <w:szCs w:val="24"/>
        </w:rPr>
        <w:t>研究生毕业审核以专业培养方案和个人培养计划为依据。各研究生培养单位应对拟毕业研究生的课程学习、培养环节、创新成果发表等情况进行审核和把关，确保拟毕业研究生达到专业培养方案的要求。</w:t>
      </w:r>
    </w:p>
    <w:p w:rsidR="00671EA7" w:rsidRPr="00671EA7" w:rsidRDefault="00EC3413" w:rsidP="00EC3413">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r w:rsidR="00671EA7" w:rsidRPr="00671EA7">
        <w:rPr>
          <w:rFonts w:ascii="宋体" w:eastAsia="宋体" w:hAnsi="宋体" w:cs="Times New Roman"/>
          <w:color w:val="000000"/>
          <w:kern w:val="0"/>
          <w:sz w:val="24"/>
          <w:szCs w:val="24"/>
        </w:rPr>
        <w:t>博士研究生发表学术成果严格执行培养方案的规定，所发表的学术论文须与学位论文有关，且研究生本人为第一作者，山东大学为第一作者单位。发表论文以公开出版和清样</w:t>
      </w:r>
      <w:r w:rsidR="00671EA7" w:rsidRPr="00EC3413">
        <w:rPr>
          <w:rFonts w:ascii="宋体" w:eastAsia="宋体" w:hAnsi="宋体" w:cs="Times New Roman"/>
          <w:color w:val="000000"/>
          <w:kern w:val="0"/>
          <w:sz w:val="24"/>
          <w:szCs w:val="24"/>
        </w:rPr>
        <w:t>（须在学位评定分委员会召开前正式刊出，否则当批次申请无效）</w:t>
      </w:r>
      <w:r w:rsidR="00671EA7" w:rsidRPr="00671EA7">
        <w:rPr>
          <w:rFonts w:ascii="宋体" w:eastAsia="宋体" w:hAnsi="宋体" w:cs="Times New Roman"/>
          <w:color w:val="000000"/>
          <w:kern w:val="0"/>
          <w:sz w:val="24"/>
          <w:szCs w:val="24"/>
        </w:rPr>
        <w:t>为准，并面向全体研究生进行网上公示。</w:t>
      </w:r>
    </w:p>
    <w:p w:rsidR="00671EA7" w:rsidRPr="00671EA7" w:rsidRDefault="00EC3413" w:rsidP="00EC3413">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lastRenderedPageBreak/>
        <w:t>3、</w:t>
      </w:r>
      <w:r w:rsidR="00671EA7" w:rsidRPr="00671EA7">
        <w:rPr>
          <w:rFonts w:ascii="宋体" w:eastAsia="宋体" w:hAnsi="宋体" w:cs="Times New Roman"/>
          <w:color w:val="000000"/>
          <w:kern w:val="0"/>
          <w:sz w:val="24"/>
          <w:szCs w:val="24"/>
        </w:rPr>
        <w:t>欠费研究生和未进行学期注册研究生的答辩申请不予受理。</w:t>
      </w:r>
    </w:p>
    <w:p w:rsidR="00671EA7" w:rsidRPr="00671EA7" w:rsidRDefault="00EC3413" w:rsidP="00EC3413">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w:t>
      </w:r>
      <w:r w:rsidR="00671EA7" w:rsidRPr="00671EA7">
        <w:rPr>
          <w:rFonts w:ascii="宋体" w:eastAsia="宋体" w:hAnsi="宋体" w:cs="Times New Roman"/>
          <w:color w:val="000000"/>
          <w:kern w:val="0"/>
          <w:sz w:val="24"/>
          <w:szCs w:val="24"/>
        </w:rPr>
        <w:t>对于转专业、提前毕业、未正常进行中期考核/筛选、休学、学位课程重考等情况的研究生，要着重审核其培养计划完成、专业转换后课程修习、论文工作的衔接、是否符合提前毕业的条件以及重修课程的考核等情况。</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（五）、已出国研究生申请答辩程序</w:t>
      </w:r>
    </w:p>
    <w:p w:rsidR="00671EA7" w:rsidRPr="00671EA7" w:rsidRDefault="00EC3413" w:rsidP="00EC3413">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sidR="00671EA7" w:rsidRPr="00671EA7">
        <w:rPr>
          <w:rFonts w:ascii="宋体" w:eastAsia="宋体" w:hAnsi="宋体" w:cs="Times New Roman"/>
          <w:color w:val="000000"/>
          <w:kern w:val="0"/>
          <w:sz w:val="24"/>
          <w:szCs w:val="24"/>
        </w:rPr>
        <w:t>符合申请条件的已出国研究生</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（1）能够在当批次学位论文答辩前办理归国报到手续的联合培养研究生，可申请当批次毕业。</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（2）“国家建设高水平大学公派留学项目”资助的攻读博士学位人员仍保留学籍的研究生。</w:t>
      </w:r>
    </w:p>
    <w:p w:rsidR="00671EA7" w:rsidRPr="00671EA7" w:rsidRDefault="00EC3413" w:rsidP="00EC3413">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r w:rsidR="00671EA7" w:rsidRPr="00671EA7">
        <w:rPr>
          <w:rFonts w:ascii="宋体" w:eastAsia="宋体" w:hAnsi="宋体" w:cs="Times New Roman"/>
          <w:color w:val="000000"/>
          <w:kern w:val="0"/>
          <w:sz w:val="24"/>
          <w:szCs w:val="24"/>
        </w:rPr>
        <w:t>办理程序</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研究生填写《出国留学研究生答辩申请表》——培养单位审核、汇总报研究生院培养办——研究生院审核、开通网上提交毕业申请功能——研究生提交毕业申请。</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（六）、提前毕业研究生申请程序</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研究生填写《山东大学研究生申请提前毕业审批表》——培养单位审核、汇总报研究生院培养办——研究生院审核、开通网上提交毕业申请功能——研究生提交毕业申请。</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注：相关表格请从研究生院网站（培养工作—表格下载—培养管理）下载。</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（七）申请材料报送</w:t>
      </w:r>
    </w:p>
    <w:p w:rsidR="00671EA7" w:rsidRPr="00671EA7" w:rsidRDefault="00EC3413" w:rsidP="00EC3413">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sidR="00671EA7" w:rsidRPr="00671EA7">
        <w:rPr>
          <w:rFonts w:ascii="宋体" w:eastAsia="宋体" w:hAnsi="宋体" w:cs="Times New Roman"/>
          <w:color w:val="000000"/>
          <w:kern w:val="0"/>
          <w:sz w:val="24"/>
          <w:szCs w:val="24"/>
        </w:rPr>
        <w:t>毕业申请通过名单（系统打印）；</w:t>
      </w:r>
    </w:p>
    <w:p w:rsidR="00671EA7" w:rsidRPr="00671EA7" w:rsidRDefault="00EC3413" w:rsidP="00EC3413">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r w:rsidR="00671EA7" w:rsidRPr="00671EA7">
        <w:rPr>
          <w:rFonts w:ascii="宋体" w:eastAsia="宋体" w:hAnsi="宋体" w:cs="Times New Roman"/>
          <w:color w:val="000000"/>
          <w:kern w:val="0"/>
          <w:sz w:val="24"/>
          <w:szCs w:val="24"/>
        </w:rPr>
        <w:t>博士研究生在读期间科研和奖励情况表（系统打印）</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（八）毕业材料报送</w:t>
      </w:r>
    </w:p>
    <w:p w:rsidR="00671EA7" w:rsidRPr="00671EA7" w:rsidRDefault="00EC3413"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lastRenderedPageBreak/>
        <w:t>1、</w:t>
      </w:r>
      <w:r w:rsidR="00671EA7" w:rsidRPr="00671EA7">
        <w:rPr>
          <w:rFonts w:ascii="宋体" w:eastAsia="宋体" w:hAnsi="宋体" w:cs="Times New Roman"/>
          <w:color w:val="000000"/>
          <w:kern w:val="0"/>
          <w:sz w:val="24"/>
          <w:szCs w:val="24"/>
        </w:rPr>
        <w:t>毕业研究生名单（系统打印）；</w:t>
      </w:r>
    </w:p>
    <w:p w:rsidR="00671EA7" w:rsidRPr="00671EA7" w:rsidRDefault="00EC3413"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r w:rsidR="00671EA7" w:rsidRPr="00671EA7">
        <w:rPr>
          <w:rFonts w:ascii="宋体" w:eastAsia="宋体" w:hAnsi="宋体" w:cs="Times New Roman"/>
          <w:color w:val="000000"/>
          <w:kern w:val="0"/>
          <w:sz w:val="24"/>
          <w:szCs w:val="24"/>
        </w:rPr>
        <w:t>《山东大学博士（硕士）研究生成绩单》（每人一式4份，系统打印）；</w:t>
      </w:r>
    </w:p>
    <w:p w:rsidR="00671EA7" w:rsidRPr="00671EA7" w:rsidRDefault="00EC3413"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r w:rsidR="00671EA7" w:rsidRPr="00671EA7">
        <w:rPr>
          <w:rFonts w:ascii="宋体" w:eastAsia="宋体" w:hAnsi="宋体" w:cs="Times New Roman"/>
          <w:color w:val="000000"/>
          <w:kern w:val="0"/>
          <w:sz w:val="24"/>
          <w:szCs w:val="24"/>
        </w:rPr>
        <w:t>《山东大学博士（硕士）研究生毕业审批表》（每人一式4份，系统打印）。</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研究生成绩单与毕业审批表由单位按照学校有关要求分别整理归档。</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二、201</w:t>
      </w:r>
      <w:r w:rsidR="007C061D">
        <w:rPr>
          <w:rFonts w:ascii="宋体" w:eastAsia="宋体" w:hAnsi="宋体" w:cs="Times New Roman" w:hint="eastAsia"/>
          <w:color w:val="000000"/>
          <w:kern w:val="0"/>
          <w:sz w:val="24"/>
          <w:szCs w:val="24"/>
        </w:rPr>
        <w:t>8</w:t>
      </w:r>
      <w:r w:rsidRPr="00671EA7">
        <w:rPr>
          <w:rFonts w:ascii="宋体" w:eastAsia="宋体" w:hAnsi="宋体" w:cs="Times New Roman"/>
          <w:color w:val="000000"/>
          <w:kern w:val="0"/>
          <w:sz w:val="24"/>
          <w:szCs w:val="24"/>
        </w:rPr>
        <w:t>年数学学院第二批毕业审核具体通知</w:t>
      </w:r>
    </w:p>
    <w:p w:rsidR="00671EA7" w:rsidRPr="00671EA7" w:rsidRDefault="00671EA7" w:rsidP="00671EA7">
      <w:pPr>
        <w:widowControl/>
        <w:shd w:val="clear" w:color="auto" w:fill="FFFFFF"/>
        <w:spacing w:line="432" w:lineRule="atLeast"/>
        <w:ind w:firstLine="480"/>
        <w:jc w:val="left"/>
        <w:textAlignment w:val="baseline"/>
        <w:rPr>
          <w:rFonts w:ascii="宋体" w:eastAsia="宋体" w:hAnsi="宋体" w:cs="Times New Roman"/>
          <w:b/>
          <w:color w:val="000000"/>
          <w:kern w:val="0"/>
          <w:sz w:val="24"/>
          <w:szCs w:val="24"/>
        </w:rPr>
      </w:pPr>
      <w:r w:rsidRPr="00EC3413">
        <w:rPr>
          <w:rFonts w:ascii="宋体" w:eastAsia="宋体" w:hAnsi="宋体" w:cs="Times New Roman"/>
          <w:b/>
          <w:bCs/>
          <w:color w:val="000000"/>
          <w:kern w:val="0"/>
          <w:sz w:val="24"/>
          <w:szCs w:val="24"/>
          <w:bdr w:val="none" w:sz="0" w:space="0" w:color="auto" w:frame="1"/>
        </w:rPr>
        <w:t>（一）、数学院在校研究生毕业审核（向学院提交毕业审核材料）：</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1、数学学院成立由分管领导负责、各所负责人参加的毕业审核领导小组，具体负责、指导并组织实施本单位的研究生毕业审核工作。</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2、拟毕业研究生通过“山东大学研究生管理信息系统”提交个人申请，同时校对、补充个人相关信息：包括基本信息、表现信息、培养计划、学位信息等。特别强调的是，博士研究生发表科研论文的相关情况也必须逐项准确、详细的录入系统。</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3、研究生导师作为研究生培养质量的第一负责人，应依据本专业培养方案及研究生个人培养计划，对拟毕业研究生的学业完成情况（课程成绩、科研工作、论文发表等）及学位论文质量进行初审，并将初审合格者提交所在培养单位审核。</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4、学院在导师初审意见的基础上，对本单位应届毕业研究生有关情况予以审核，按要求向学校提交单位审核意见和相关材料，并及时准确地完成研究生毕业审核系统网上提交等操作程序。对审核中出现的特殊情况要经单位审核领导小组或学位分委员会讨论研究后提出明确处理意见，并向学校提交书面报告，审核结果应向导师及研究生公示。</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5、研究生院负责对全校研究生毕业审核工作的组织管理和检查，对各单位审核结果进行抽样复查，将各单位审核中出现的问题报相关领导研究审批，必要时提交校学位委员会讨论，并及时将审核结果反馈各培养单位。</w:t>
      </w:r>
    </w:p>
    <w:p w:rsidR="00671EA7" w:rsidRPr="00671EA7" w:rsidRDefault="00671EA7" w:rsidP="00671EA7">
      <w:pPr>
        <w:widowControl/>
        <w:shd w:val="clear" w:color="auto" w:fill="FFFFFF"/>
        <w:spacing w:line="432" w:lineRule="atLeast"/>
        <w:ind w:firstLine="480"/>
        <w:jc w:val="left"/>
        <w:textAlignment w:val="baseline"/>
        <w:rPr>
          <w:rFonts w:ascii="宋体" w:eastAsia="宋体" w:hAnsi="宋体" w:cs="Times New Roman"/>
          <w:color w:val="000000"/>
          <w:kern w:val="0"/>
          <w:sz w:val="24"/>
          <w:szCs w:val="24"/>
        </w:rPr>
      </w:pPr>
      <w:r w:rsidRPr="00EC3413">
        <w:rPr>
          <w:rFonts w:ascii="宋体" w:eastAsia="宋体" w:hAnsi="宋体" w:cs="Times New Roman"/>
          <w:b/>
          <w:bCs/>
          <w:color w:val="000000"/>
          <w:kern w:val="0"/>
          <w:sz w:val="24"/>
          <w:szCs w:val="24"/>
          <w:bdr w:val="none" w:sz="0" w:space="0" w:color="auto" w:frame="1"/>
        </w:rPr>
        <w:t>（二）、研究生毕业审核的基本要求：</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lastRenderedPageBreak/>
        <w:t>1.、研究生毕业审核以学院专业培养方案和个人培养计划为依据。研究生本人在系统中认真核对自己是否完成培养计划要求，并填写一份《山东大学攻读硕士学位研究生培养计划完成情况审核表》或《山东大学攻读博士学位研究生培养计划完成情况审核表》认真核对包括课程成绩、学分要求、实践环节、前沿讲座、开题报告、中期考核/筛选等在内的各项要求，确保申请毕业研究生达到本专业培养方案的要求。</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研究生本人请到研究生管理系统，查看个人培养计划完成情况，如发现因所修课程的属性或课程号与培养计划不一致，导致培养计划未完成的，请到知新楼B912研究生教务办公室说明，办理相关调整课程号的手续，否则最终系统无法打印上报授学位名单，责任自负，请务必认真对照个人培养计划是否与学院本专业的培养方案一致，个人培养计划是否全部完成。）</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2、博士研究生发表学术成果严格执行培养方案的规定，所发表的学术论文须与学位论文有关，且研究生本人为第一作者，山东大学为第一作者单位。发表论文以公开出版和清样（须在学位评定分委员会召开前正式刊出，否则当批次申请无效）为准，并面向全体研究生进行网上公示。</w:t>
      </w:r>
    </w:p>
    <w:p w:rsidR="00671EA7" w:rsidRPr="00671EA7" w:rsidRDefault="00EC3413" w:rsidP="00EC3413">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r w:rsidR="00671EA7" w:rsidRPr="00671EA7">
        <w:rPr>
          <w:rFonts w:ascii="宋体" w:eastAsia="宋体" w:hAnsi="宋体" w:cs="Times New Roman"/>
          <w:color w:val="000000"/>
          <w:kern w:val="0"/>
          <w:sz w:val="24"/>
          <w:szCs w:val="24"/>
        </w:rPr>
        <w:t>欠费研究生和未进行学期注册研究生的答辩申请不予受理。</w:t>
      </w:r>
    </w:p>
    <w:p w:rsidR="00671EA7" w:rsidRPr="00671EA7" w:rsidRDefault="00EC3413" w:rsidP="00EC3413">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w:t>
      </w:r>
      <w:r w:rsidR="00671EA7" w:rsidRPr="00671EA7">
        <w:rPr>
          <w:rFonts w:ascii="宋体" w:eastAsia="宋体" w:hAnsi="宋体" w:cs="Times New Roman"/>
          <w:color w:val="000000"/>
          <w:kern w:val="0"/>
          <w:sz w:val="24"/>
          <w:szCs w:val="24"/>
        </w:rPr>
        <w:t>对于转专业、提前毕业、未正常进行中期考核/筛选、休学、学位课程重考等情况的研究生，要着重审核其培养计划完成、专业转换后课程修习、论文工作的衔接、是否符合提前毕业的条件以及重修课程的考核等情况。</w:t>
      </w:r>
    </w:p>
    <w:p w:rsidR="00671EA7" w:rsidRPr="00671EA7" w:rsidRDefault="00671EA7" w:rsidP="00671EA7">
      <w:pPr>
        <w:widowControl/>
        <w:shd w:val="clear" w:color="auto" w:fill="FFFFFF"/>
        <w:spacing w:line="432" w:lineRule="atLeast"/>
        <w:ind w:firstLine="480"/>
        <w:jc w:val="left"/>
        <w:textAlignment w:val="baseline"/>
        <w:rPr>
          <w:rFonts w:ascii="宋体" w:eastAsia="宋体" w:hAnsi="宋体" w:cs="Times New Roman"/>
          <w:color w:val="000000"/>
          <w:kern w:val="0"/>
          <w:sz w:val="24"/>
          <w:szCs w:val="24"/>
        </w:rPr>
      </w:pPr>
      <w:r w:rsidRPr="00EC3413">
        <w:rPr>
          <w:rFonts w:ascii="宋体" w:eastAsia="宋体" w:hAnsi="宋体" w:cs="Times New Roman"/>
          <w:b/>
          <w:bCs/>
          <w:color w:val="000000"/>
          <w:kern w:val="0"/>
          <w:sz w:val="24"/>
          <w:szCs w:val="24"/>
          <w:bdr w:val="none" w:sz="0" w:space="0" w:color="auto" w:frame="1"/>
        </w:rPr>
        <w:t>（三）、研究生毕业审核时间及所交材料：</w:t>
      </w:r>
    </w:p>
    <w:p w:rsidR="00671EA7" w:rsidRPr="00671EA7" w:rsidRDefault="00671EA7" w:rsidP="00671EA7">
      <w:pPr>
        <w:widowControl/>
        <w:shd w:val="clear" w:color="auto" w:fill="FFFFFF"/>
        <w:spacing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1、</w:t>
      </w:r>
      <w:r w:rsidR="0068004D">
        <w:rPr>
          <w:rFonts w:ascii="宋体" w:eastAsia="宋体" w:hAnsi="宋体" w:cs="Times New Roman" w:hint="eastAsia"/>
          <w:b/>
          <w:bCs/>
          <w:color w:val="000000"/>
          <w:kern w:val="0"/>
          <w:sz w:val="24"/>
          <w:szCs w:val="24"/>
          <w:bdr w:val="none" w:sz="0" w:space="0" w:color="auto" w:frame="1"/>
        </w:rPr>
        <w:t>6</w:t>
      </w:r>
      <w:r w:rsidRPr="00EC3413">
        <w:rPr>
          <w:rFonts w:ascii="宋体" w:eastAsia="宋体" w:hAnsi="宋体" w:cs="Times New Roman"/>
          <w:b/>
          <w:bCs/>
          <w:color w:val="000000"/>
          <w:kern w:val="0"/>
          <w:sz w:val="24"/>
          <w:szCs w:val="24"/>
          <w:bdr w:val="none" w:sz="0" w:space="0" w:color="auto" w:frame="1"/>
        </w:rPr>
        <w:t>月</w:t>
      </w:r>
      <w:r w:rsidR="0068004D">
        <w:rPr>
          <w:rFonts w:ascii="宋体" w:eastAsia="宋体" w:hAnsi="宋体" w:cs="Times New Roman" w:hint="eastAsia"/>
          <w:b/>
          <w:bCs/>
          <w:color w:val="000000"/>
          <w:kern w:val="0"/>
          <w:sz w:val="24"/>
          <w:szCs w:val="24"/>
          <w:bdr w:val="none" w:sz="0" w:space="0" w:color="auto" w:frame="1"/>
        </w:rPr>
        <w:t>23</w:t>
      </w:r>
      <w:r w:rsidRPr="00EC3413">
        <w:rPr>
          <w:rFonts w:ascii="宋体" w:eastAsia="宋体" w:hAnsi="宋体" w:cs="Times New Roman"/>
          <w:b/>
          <w:bCs/>
          <w:color w:val="000000"/>
          <w:kern w:val="0"/>
          <w:sz w:val="24"/>
          <w:szCs w:val="24"/>
          <w:bdr w:val="none" w:sz="0" w:space="0" w:color="auto" w:frame="1"/>
        </w:rPr>
        <w:t>日之前在</w:t>
      </w:r>
      <w:r w:rsidRPr="00671EA7">
        <w:rPr>
          <w:rFonts w:ascii="宋体" w:eastAsia="宋体" w:hAnsi="宋体" w:cs="Times New Roman"/>
          <w:color w:val="000000"/>
          <w:kern w:val="0"/>
          <w:sz w:val="24"/>
          <w:szCs w:val="24"/>
        </w:rPr>
        <w:t>研究生管理系统提交毕业申请并向学院教务提交纸质版材料。</w:t>
      </w:r>
    </w:p>
    <w:p w:rsidR="00671EA7" w:rsidRPr="00671EA7" w:rsidRDefault="00671EA7" w:rsidP="00671EA7">
      <w:pPr>
        <w:widowControl/>
        <w:shd w:val="clear" w:color="auto" w:fill="FFFFFF"/>
        <w:spacing w:line="432" w:lineRule="atLeast"/>
        <w:ind w:firstLine="480"/>
        <w:jc w:val="left"/>
        <w:textAlignment w:val="baseline"/>
        <w:rPr>
          <w:rFonts w:ascii="宋体" w:eastAsia="宋体" w:hAnsi="宋体" w:cs="Times New Roman"/>
          <w:color w:val="000000"/>
          <w:kern w:val="0"/>
          <w:sz w:val="24"/>
          <w:szCs w:val="24"/>
        </w:rPr>
      </w:pPr>
      <w:r w:rsidRPr="00EC3413">
        <w:rPr>
          <w:rFonts w:ascii="宋体" w:eastAsia="宋体" w:hAnsi="宋体" w:cs="Times New Roman"/>
          <w:b/>
          <w:bCs/>
          <w:color w:val="000000"/>
          <w:kern w:val="0"/>
          <w:sz w:val="24"/>
          <w:szCs w:val="24"/>
          <w:bdr w:val="none" w:sz="0" w:space="0" w:color="auto" w:frame="1"/>
        </w:rPr>
        <w:t>（1）. 之前已提交过毕业申请但未毕业的研究生，需重新提交申请。</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（2）. 研究生填写《山东大学研究生申请提前毕业审批表》——培养单位审核、汇总报研究生院培养办——研究生院审核、开通网上提交毕业申请功能——研究生提交毕业申请。</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注：相关表格请从研究生院网站（培养工作—表格下载—培养管理）下载</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（3）. 符合申请条件的已出国研究生</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lastRenderedPageBreak/>
        <w:t>（a）能够在当批次学位论文答辩前办理归国报到手续的联合培养研究生，可申请当批次毕业。</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（b）“国家建设高水平大学公派留学项目”资助的攻读博士学位人员仍保留学籍的研究生。</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以上两种情况的研究生需填写《出国留学研究生答辩申请表》——培养单位审核、汇总报研究生院培养办——研究生院审核、开通网上提交毕业申请功能——研究生提交毕业申请。</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2、同时向学院研究生教务办公室提交以下材料：</w:t>
      </w:r>
    </w:p>
    <w:p w:rsidR="00671EA7" w:rsidRPr="00671EA7" w:rsidRDefault="00671EA7" w:rsidP="00671EA7">
      <w:pPr>
        <w:widowControl/>
        <w:shd w:val="clear" w:color="auto" w:fill="FFFFFF"/>
        <w:spacing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博士生提交</w:t>
      </w:r>
      <w:hyperlink r:id="rId7" w:history="1">
        <w:r w:rsidRPr="00EC3413">
          <w:rPr>
            <w:rFonts w:ascii="宋体" w:eastAsia="宋体" w:hAnsi="宋体" w:cs="Times New Roman"/>
            <w:color w:val="0000FF"/>
            <w:kern w:val="0"/>
            <w:sz w:val="24"/>
            <w:szCs w:val="24"/>
            <w:u w:val="single"/>
            <w:bdr w:val="none" w:sz="0" w:space="0" w:color="auto" w:frame="1"/>
          </w:rPr>
          <w:t>攻读博士学位研究生培养计划完成情况审核表</w:t>
        </w:r>
      </w:hyperlink>
      <w:r w:rsidRPr="00671EA7">
        <w:rPr>
          <w:rFonts w:ascii="宋体" w:eastAsia="宋体" w:hAnsi="宋体" w:cs="Times New Roman"/>
          <w:color w:val="000000"/>
          <w:kern w:val="0"/>
          <w:sz w:val="24"/>
          <w:szCs w:val="24"/>
        </w:rPr>
        <w:t>、</w:t>
      </w:r>
      <w:hyperlink r:id="rId8" w:history="1">
        <w:r w:rsidRPr="00EC3413">
          <w:rPr>
            <w:rFonts w:ascii="宋体" w:eastAsia="宋体" w:hAnsi="宋体" w:cs="Times New Roman"/>
            <w:color w:val="0000FF"/>
            <w:kern w:val="0"/>
            <w:sz w:val="24"/>
            <w:szCs w:val="24"/>
            <w:u w:val="single"/>
            <w:bdr w:val="none" w:sz="0" w:space="0" w:color="auto" w:frame="1"/>
          </w:rPr>
          <w:t>博士在读期间科研和奖励情况表</w:t>
        </w:r>
      </w:hyperlink>
      <w:r w:rsidRPr="00671EA7">
        <w:rPr>
          <w:rFonts w:ascii="宋体" w:eastAsia="宋体" w:hAnsi="宋体" w:cs="Times New Roman"/>
          <w:color w:val="0000FF"/>
          <w:kern w:val="0"/>
          <w:sz w:val="24"/>
          <w:szCs w:val="24"/>
          <w:bdr w:val="none" w:sz="0" w:space="0" w:color="auto" w:frame="1"/>
        </w:rPr>
        <w:t>、</w:t>
      </w:r>
      <w:r w:rsidRPr="00671EA7">
        <w:rPr>
          <w:rFonts w:ascii="宋体" w:eastAsia="宋体" w:hAnsi="宋体" w:cs="Times New Roman"/>
          <w:color w:val="000000"/>
          <w:kern w:val="0"/>
          <w:sz w:val="24"/>
          <w:szCs w:val="24"/>
        </w:rPr>
        <w:t>已发表论文和检索证明；硕士研究生需要提交导师签字的</w:t>
      </w:r>
      <w:hyperlink r:id="rId9" w:history="1">
        <w:r w:rsidRPr="00EC3413">
          <w:rPr>
            <w:rFonts w:ascii="宋体" w:eastAsia="宋体" w:hAnsi="宋体" w:cs="Times New Roman"/>
            <w:color w:val="0000FF"/>
            <w:kern w:val="0"/>
            <w:sz w:val="24"/>
            <w:szCs w:val="24"/>
            <w:u w:val="single"/>
            <w:bdr w:val="none" w:sz="0" w:space="0" w:color="auto" w:frame="1"/>
          </w:rPr>
          <w:t>攻读硕士学位研究生培养计划完成情况审核表</w:t>
        </w:r>
      </w:hyperlink>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温馨提示：毕业研究生切莫错过个人拟毕业批次，以免影响就业。</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 </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 </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 </w:t>
      </w:r>
    </w:p>
    <w:p w:rsidR="00671EA7" w:rsidRPr="00671EA7" w:rsidRDefault="00671EA7" w:rsidP="00671EA7">
      <w:pPr>
        <w:widowControl/>
        <w:shd w:val="clear" w:color="auto" w:fill="FFFFFF"/>
        <w:spacing w:after="240" w:line="432" w:lineRule="atLeast"/>
        <w:ind w:firstLine="480"/>
        <w:jc w:val="left"/>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 </w:t>
      </w:r>
    </w:p>
    <w:p w:rsidR="00671EA7" w:rsidRPr="00671EA7" w:rsidRDefault="00671EA7" w:rsidP="00671EA7">
      <w:pPr>
        <w:widowControl/>
        <w:shd w:val="clear" w:color="auto" w:fill="FFFFFF"/>
        <w:spacing w:after="240" w:line="432" w:lineRule="atLeast"/>
        <w:ind w:firstLine="480"/>
        <w:jc w:val="center"/>
        <w:textAlignment w:val="baseline"/>
        <w:rPr>
          <w:rFonts w:ascii="宋体" w:eastAsia="宋体" w:hAnsi="宋体" w:cs="Times New Roman"/>
          <w:color w:val="000000"/>
          <w:kern w:val="0"/>
          <w:sz w:val="24"/>
          <w:szCs w:val="24"/>
        </w:rPr>
      </w:pPr>
      <w:r w:rsidRPr="00671EA7">
        <w:rPr>
          <w:rFonts w:ascii="宋体" w:eastAsia="宋体" w:hAnsi="宋体" w:cs="Times New Roman"/>
          <w:color w:val="000000"/>
          <w:kern w:val="0"/>
          <w:sz w:val="24"/>
          <w:szCs w:val="24"/>
        </w:rPr>
        <w:t>                                                     数学学院</w:t>
      </w:r>
    </w:p>
    <w:p w:rsidR="00D84439" w:rsidRPr="00EC3413" w:rsidRDefault="007C061D" w:rsidP="007C061D">
      <w:pPr>
        <w:ind w:right="960"/>
        <w:jc w:val="center"/>
        <w:rPr>
          <w:rFonts w:ascii="宋体" w:eastAsia="宋体" w:hAnsi="宋体"/>
          <w:sz w:val="24"/>
          <w:szCs w:val="24"/>
        </w:rPr>
      </w:pPr>
      <w:r>
        <w:rPr>
          <w:rFonts w:ascii="宋体" w:eastAsia="宋体" w:hAnsi="宋体" w:hint="eastAsia"/>
          <w:sz w:val="24"/>
          <w:szCs w:val="24"/>
        </w:rPr>
        <w:t xml:space="preserve">                                                 201</w:t>
      </w:r>
      <w:r w:rsidR="006D07CD">
        <w:rPr>
          <w:rFonts w:ascii="宋体" w:eastAsia="宋体" w:hAnsi="宋体" w:hint="eastAsia"/>
          <w:sz w:val="24"/>
          <w:szCs w:val="24"/>
        </w:rPr>
        <w:t>8-0</w:t>
      </w:r>
      <w:r w:rsidR="0068004D">
        <w:rPr>
          <w:rFonts w:ascii="宋体" w:eastAsia="宋体" w:hAnsi="宋体" w:hint="eastAsia"/>
          <w:sz w:val="24"/>
          <w:szCs w:val="24"/>
        </w:rPr>
        <w:t>6</w:t>
      </w:r>
      <w:r w:rsidR="006D07CD">
        <w:rPr>
          <w:rFonts w:ascii="宋体" w:eastAsia="宋体" w:hAnsi="宋体" w:hint="eastAsia"/>
          <w:sz w:val="24"/>
          <w:szCs w:val="24"/>
        </w:rPr>
        <w:t>-</w:t>
      </w:r>
      <w:r w:rsidR="0068004D">
        <w:rPr>
          <w:rFonts w:ascii="宋体" w:eastAsia="宋体" w:hAnsi="宋体" w:hint="eastAsia"/>
          <w:sz w:val="24"/>
          <w:szCs w:val="24"/>
        </w:rPr>
        <w:t>19</w:t>
      </w:r>
    </w:p>
    <w:sectPr w:rsidR="00D84439" w:rsidRPr="00EC3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FD1" w:rsidRDefault="00324FD1" w:rsidP="007A23A2">
      <w:r>
        <w:separator/>
      </w:r>
    </w:p>
  </w:endnote>
  <w:endnote w:type="continuationSeparator" w:id="0">
    <w:p w:rsidR="00324FD1" w:rsidRDefault="00324FD1" w:rsidP="007A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FD1" w:rsidRDefault="00324FD1" w:rsidP="007A23A2">
      <w:r>
        <w:separator/>
      </w:r>
    </w:p>
  </w:footnote>
  <w:footnote w:type="continuationSeparator" w:id="0">
    <w:p w:rsidR="00324FD1" w:rsidRDefault="00324FD1" w:rsidP="007A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F2D"/>
    <w:multiLevelType w:val="multilevel"/>
    <w:tmpl w:val="891A5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BE0183"/>
    <w:multiLevelType w:val="multilevel"/>
    <w:tmpl w:val="613A4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1F3C45"/>
    <w:multiLevelType w:val="multilevel"/>
    <w:tmpl w:val="B1AA4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882C2F"/>
    <w:multiLevelType w:val="multilevel"/>
    <w:tmpl w:val="83D2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9926A6"/>
    <w:multiLevelType w:val="multilevel"/>
    <w:tmpl w:val="B490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lvl w:ilvl="0">
        <w:numFmt w:val="decimal"/>
        <w:lvlText w:val="%1."/>
        <w:lvlJc w:val="left"/>
      </w:lvl>
    </w:lvlOverride>
  </w:num>
  <w:num w:numId="4">
    <w:abstractNumId w:val="0"/>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A7"/>
    <w:rsid w:val="00324FD1"/>
    <w:rsid w:val="00456DA7"/>
    <w:rsid w:val="00671EA7"/>
    <w:rsid w:val="0068004D"/>
    <w:rsid w:val="006D07CD"/>
    <w:rsid w:val="007A23A2"/>
    <w:rsid w:val="007C061D"/>
    <w:rsid w:val="00D77F1A"/>
    <w:rsid w:val="00D84439"/>
    <w:rsid w:val="00EC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33C61E-D35C-4C70-B53A-933D488C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1E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1EA7"/>
    <w:rPr>
      <w:b/>
      <w:bCs/>
    </w:rPr>
  </w:style>
  <w:style w:type="character" w:customStyle="1" w:styleId="apple-converted-space">
    <w:name w:val="apple-converted-space"/>
    <w:basedOn w:val="a0"/>
    <w:rsid w:val="00671EA7"/>
  </w:style>
  <w:style w:type="character" w:styleId="a5">
    <w:name w:val="Hyperlink"/>
    <w:basedOn w:val="a0"/>
    <w:uiPriority w:val="99"/>
    <w:semiHidden/>
    <w:unhideWhenUsed/>
    <w:rsid w:val="00671EA7"/>
    <w:rPr>
      <w:color w:val="0000FF"/>
      <w:u w:val="single"/>
    </w:rPr>
  </w:style>
  <w:style w:type="paragraph" w:styleId="a6">
    <w:name w:val="header"/>
    <w:basedOn w:val="a"/>
    <w:link w:val="a7"/>
    <w:uiPriority w:val="99"/>
    <w:unhideWhenUsed/>
    <w:rsid w:val="007A23A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A23A2"/>
    <w:rPr>
      <w:sz w:val="18"/>
      <w:szCs w:val="18"/>
    </w:rPr>
  </w:style>
  <w:style w:type="paragraph" w:styleId="a8">
    <w:name w:val="footer"/>
    <w:basedOn w:val="a"/>
    <w:link w:val="a9"/>
    <w:uiPriority w:val="99"/>
    <w:unhideWhenUsed/>
    <w:rsid w:val="007A23A2"/>
    <w:pPr>
      <w:tabs>
        <w:tab w:val="center" w:pos="4153"/>
        <w:tab w:val="right" w:pos="8306"/>
      </w:tabs>
      <w:snapToGrid w:val="0"/>
      <w:jc w:val="left"/>
    </w:pPr>
    <w:rPr>
      <w:sz w:val="18"/>
      <w:szCs w:val="18"/>
    </w:rPr>
  </w:style>
  <w:style w:type="character" w:customStyle="1" w:styleId="a9">
    <w:name w:val="页脚 字符"/>
    <w:basedOn w:val="a0"/>
    <w:link w:val="a8"/>
    <w:uiPriority w:val="99"/>
    <w:rsid w:val="007A23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s.sdu.edu.cn/wp-content/uploads/2016/12/2016-12-14-70.doc" TargetMode="External"/><Relationship Id="rId3" Type="http://schemas.openxmlformats.org/officeDocument/2006/relationships/settings" Target="settings.xml"/><Relationship Id="rId7" Type="http://schemas.openxmlformats.org/officeDocument/2006/relationships/hyperlink" Target="http://www.maths.sdu.edu.cn/wp-content/uploads/2016/12/2016-12-14-8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ths.sdu.edu.cn/wp-content/uploads/2016/12/2016-12-14-4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511</Words>
  <Characters>2918</Characters>
  <Application>Microsoft Office Word</Application>
  <DocSecurity>0</DocSecurity>
  <Lines>24</Lines>
  <Paragraphs>6</Paragraphs>
  <ScaleCrop>false</ScaleCrop>
  <Company>Win</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张瑶婷</dc:creator>
  <cp:lastModifiedBy>zhangyt</cp:lastModifiedBy>
  <cp:revision>3</cp:revision>
  <dcterms:created xsi:type="dcterms:W3CDTF">2017-12-19T02:05:00Z</dcterms:created>
  <dcterms:modified xsi:type="dcterms:W3CDTF">2018-06-20T00:34:00Z</dcterms:modified>
</cp:coreProperties>
</file>